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b/>
          <w:bCs/>
          <w:spacing w:val="-20"/>
          <w:sz w:val="28"/>
          <w:szCs w:val="28"/>
        </w:rPr>
      </w:pPr>
    </w:p>
    <w:p>
      <w:pPr>
        <w:spacing w:line="580" w:lineRule="exact"/>
        <w:jc w:val="center"/>
        <w:rPr>
          <w:rFonts w:ascii="仿宋" w:hAnsi="仿宋" w:eastAsia="仿宋" w:cs="仿宋"/>
          <w:b/>
          <w:bCs/>
          <w:spacing w:val="-20"/>
          <w:sz w:val="28"/>
          <w:szCs w:val="28"/>
        </w:rPr>
      </w:pPr>
    </w:p>
    <w:p>
      <w:pPr>
        <w:spacing w:line="580" w:lineRule="exact"/>
        <w:jc w:val="center"/>
        <w:rPr>
          <w:rFonts w:ascii="仿宋" w:hAnsi="仿宋" w:eastAsia="仿宋" w:cs="仿宋"/>
          <w:bCs/>
          <w:kern w:val="0"/>
          <w:sz w:val="28"/>
          <w:szCs w:val="28"/>
        </w:rPr>
      </w:pPr>
      <w:r>
        <w:rPr>
          <w:rFonts w:hint="eastAsia" w:ascii="仿宋" w:hAnsi="仿宋" w:eastAsia="仿宋" w:cs="仿宋"/>
          <w:bCs/>
          <w:kern w:val="0"/>
          <w:sz w:val="28"/>
          <w:szCs w:val="28"/>
        </w:rPr>
        <w:t>高等学历继续教育</w:t>
      </w:r>
    </w:p>
    <w:p>
      <w:pPr>
        <w:spacing w:line="580" w:lineRule="exact"/>
        <w:jc w:val="center"/>
        <w:rPr>
          <w:rFonts w:ascii="仿宋" w:hAnsi="仿宋" w:eastAsia="仿宋" w:cs="仿宋"/>
          <w:bCs/>
          <w:kern w:val="0"/>
          <w:sz w:val="28"/>
          <w:szCs w:val="28"/>
        </w:rPr>
      </w:pPr>
      <w:r>
        <w:rPr>
          <w:rFonts w:hint="eastAsia" w:ascii="仿宋" w:hAnsi="仿宋" w:eastAsia="仿宋" w:cs="仿宋"/>
          <w:bCs/>
          <w:kern w:val="0"/>
          <w:sz w:val="28"/>
          <w:szCs w:val="28"/>
        </w:rPr>
        <w:t>专业增设申请表(非国控专业)</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学校名称（盖章）：江西开放大学</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学校主管部门：江西省教育厅</w:t>
      </w:r>
    </w:p>
    <w:p>
      <w:pPr>
        <w:spacing w:line="580" w:lineRule="exact"/>
        <w:ind w:firstLine="770" w:firstLineChars="275"/>
        <w:rPr>
          <w:rFonts w:ascii="仿宋" w:hAnsi="仿宋" w:eastAsia="仿宋" w:cs="仿宋"/>
          <w:sz w:val="28"/>
          <w:szCs w:val="28"/>
          <w:u w:val="thick"/>
        </w:rPr>
      </w:pPr>
      <w:r>
        <w:rPr>
          <w:rFonts w:hint="eastAsia" w:ascii="仿宋" w:hAnsi="仿宋" w:eastAsia="仿宋" w:cs="仿宋"/>
          <w:sz w:val="28"/>
          <w:szCs w:val="28"/>
        </w:rPr>
        <w:t>专业名称：小学教育</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专业代码：040107</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所属专业门类或专业大类：教育与体育大类</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修业年限：2.5年</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学习形式: 成人业余</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培养层次: 本科</w:t>
      </w:r>
    </w:p>
    <w:p>
      <w:pPr>
        <w:spacing w:line="580" w:lineRule="exact"/>
        <w:ind w:firstLine="785" w:firstLineChars="255"/>
        <w:rPr>
          <w:rFonts w:ascii="仿宋" w:hAnsi="仿宋" w:eastAsia="仿宋" w:cs="仿宋"/>
          <w:sz w:val="28"/>
          <w:szCs w:val="28"/>
        </w:rPr>
      </w:pPr>
      <w:r>
        <w:rPr>
          <w:rFonts w:hint="eastAsia" w:ascii="仿宋" w:hAnsi="仿宋" w:eastAsia="仿宋" w:cs="仿宋"/>
          <w:spacing w:val="14"/>
          <w:sz w:val="28"/>
          <w:szCs w:val="28"/>
        </w:rPr>
        <w:t>申请时间：2023年1月</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专业负责人：杨柳</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联系电话：13970031298</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jc w:val="center"/>
        <w:rPr>
          <w:rFonts w:ascii="仿宋" w:hAnsi="仿宋" w:eastAsia="仿宋" w:cs="仿宋"/>
          <w:sz w:val="28"/>
          <w:szCs w:val="28"/>
        </w:rPr>
      </w:pPr>
    </w:p>
    <w:p>
      <w:pPr>
        <w:spacing w:line="580" w:lineRule="exact"/>
        <w:jc w:val="center"/>
        <w:rPr>
          <w:rFonts w:ascii="仿宋" w:hAnsi="仿宋" w:eastAsia="仿宋" w:cs="仿宋"/>
          <w:sz w:val="28"/>
          <w:szCs w:val="28"/>
        </w:rPr>
      </w:pPr>
      <w:r>
        <w:rPr>
          <w:rFonts w:hint="eastAsia" w:ascii="仿宋" w:hAnsi="仿宋" w:eastAsia="仿宋" w:cs="仿宋"/>
          <w:sz w:val="28"/>
          <w:szCs w:val="28"/>
        </w:rPr>
        <w:t>中华人民共和国教育部制</w:t>
      </w:r>
    </w:p>
    <w:p>
      <w:pPr>
        <w:spacing w:line="580" w:lineRule="exact"/>
        <w:jc w:val="center"/>
        <w:rPr>
          <w:rFonts w:ascii="仿宋" w:hAnsi="仿宋" w:eastAsia="仿宋" w:cs="仿宋"/>
          <w:sz w:val="28"/>
          <w:szCs w:val="28"/>
        </w:rPr>
      </w:pPr>
    </w:p>
    <w:p>
      <w:pPr>
        <w:spacing w:line="580" w:lineRule="exact"/>
        <w:jc w:val="center"/>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jc w:val="center"/>
        <w:rPr>
          <w:rFonts w:ascii="仿宋" w:hAnsi="仿宋" w:eastAsia="仿宋" w:cs="仿宋"/>
          <w:b/>
          <w:bCs/>
          <w:sz w:val="28"/>
          <w:szCs w:val="28"/>
        </w:rPr>
      </w:pPr>
    </w:p>
    <w:p>
      <w:pPr>
        <w:spacing w:line="580" w:lineRule="exact"/>
        <w:jc w:val="center"/>
        <w:rPr>
          <w:rFonts w:ascii="仿宋" w:hAnsi="仿宋" w:eastAsia="仿宋" w:cs="仿宋"/>
          <w:b/>
          <w:bCs/>
          <w:sz w:val="28"/>
          <w:szCs w:val="28"/>
        </w:rPr>
      </w:pPr>
      <w:r>
        <w:rPr>
          <w:rFonts w:hint="eastAsia" w:ascii="仿宋" w:hAnsi="仿宋" w:eastAsia="仿宋" w:cs="仿宋"/>
          <w:b/>
          <w:bCs/>
          <w:sz w:val="28"/>
          <w:szCs w:val="28"/>
        </w:rPr>
        <w:t>目录</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r>
        <w:rPr>
          <w:rFonts w:hint="eastAsia" w:ascii="仿宋" w:hAnsi="仿宋" w:eastAsia="仿宋" w:cs="仿宋"/>
          <w:sz w:val="28"/>
          <w:szCs w:val="28"/>
        </w:rPr>
        <w:t>1. 专业增设申请表</w:t>
      </w:r>
    </w:p>
    <w:p>
      <w:pPr>
        <w:spacing w:line="580" w:lineRule="exact"/>
        <w:rPr>
          <w:rFonts w:ascii="仿宋" w:hAnsi="仿宋" w:eastAsia="仿宋" w:cs="仿宋"/>
          <w:sz w:val="28"/>
          <w:szCs w:val="28"/>
        </w:rPr>
      </w:pPr>
      <w:r>
        <w:rPr>
          <w:rFonts w:hint="eastAsia" w:ascii="仿宋" w:hAnsi="仿宋" w:eastAsia="仿宋" w:cs="仿宋"/>
          <w:sz w:val="28"/>
          <w:szCs w:val="28"/>
        </w:rPr>
        <w:t>2. 学校基本情况</w:t>
      </w:r>
    </w:p>
    <w:p>
      <w:pPr>
        <w:spacing w:line="580" w:lineRule="exact"/>
        <w:rPr>
          <w:rFonts w:ascii="仿宋" w:hAnsi="仿宋" w:eastAsia="仿宋" w:cs="仿宋"/>
          <w:sz w:val="28"/>
          <w:szCs w:val="28"/>
        </w:rPr>
      </w:pPr>
      <w:r>
        <w:rPr>
          <w:rFonts w:hint="eastAsia" w:ascii="仿宋" w:hAnsi="仿宋" w:eastAsia="仿宋" w:cs="仿宋"/>
          <w:sz w:val="28"/>
          <w:szCs w:val="28"/>
        </w:rPr>
        <w:t>3. 增设专业的理由和基础</w:t>
      </w:r>
    </w:p>
    <w:p>
      <w:pPr>
        <w:spacing w:line="580" w:lineRule="exact"/>
        <w:rPr>
          <w:rFonts w:ascii="仿宋" w:hAnsi="仿宋" w:eastAsia="仿宋" w:cs="仿宋"/>
          <w:color w:val="0000FF"/>
          <w:sz w:val="28"/>
          <w:szCs w:val="28"/>
        </w:rPr>
      </w:pPr>
      <w:r>
        <w:rPr>
          <w:rFonts w:hint="eastAsia" w:ascii="仿宋" w:hAnsi="仿宋" w:eastAsia="仿宋" w:cs="仿宋"/>
          <w:color w:val="0000FF"/>
          <w:sz w:val="28"/>
          <w:szCs w:val="28"/>
        </w:rPr>
        <w:t>4. 增设专业人才培养方案</w:t>
      </w:r>
    </w:p>
    <w:p>
      <w:pPr>
        <w:spacing w:line="580" w:lineRule="exact"/>
        <w:rPr>
          <w:rFonts w:ascii="仿宋" w:hAnsi="仿宋" w:eastAsia="仿宋" w:cs="仿宋"/>
          <w:sz w:val="28"/>
          <w:szCs w:val="28"/>
        </w:rPr>
      </w:pPr>
      <w:r>
        <w:rPr>
          <w:rFonts w:hint="eastAsia" w:ascii="仿宋" w:hAnsi="仿宋" w:eastAsia="仿宋" w:cs="仿宋"/>
          <w:sz w:val="28"/>
          <w:szCs w:val="28"/>
        </w:rPr>
        <w:t>5. 增设专业专任教师情况</w:t>
      </w:r>
    </w:p>
    <w:p>
      <w:pPr>
        <w:spacing w:line="580" w:lineRule="exact"/>
        <w:rPr>
          <w:rFonts w:ascii="仿宋" w:hAnsi="仿宋" w:eastAsia="仿宋" w:cs="仿宋"/>
          <w:sz w:val="28"/>
          <w:szCs w:val="28"/>
        </w:rPr>
      </w:pPr>
      <w:r>
        <w:rPr>
          <w:rFonts w:hint="eastAsia" w:ascii="仿宋" w:hAnsi="仿宋" w:eastAsia="仿宋" w:cs="仿宋"/>
          <w:sz w:val="28"/>
          <w:szCs w:val="28"/>
        </w:rPr>
        <w:t>6. 增设专业计划开设的主要课程</w:t>
      </w:r>
    </w:p>
    <w:p>
      <w:pPr>
        <w:spacing w:line="580" w:lineRule="exact"/>
        <w:rPr>
          <w:rFonts w:ascii="仿宋" w:hAnsi="仿宋" w:eastAsia="仿宋" w:cs="仿宋"/>
          <w:sz w:val="28"/>
          <w:szCs w:val="28"/>
        </w:rPr>
      </w:pPr>
      <w:r>
        <w:rPr>
          <w:rFonts w:hint="eastAsia" w:ascii="仿宋" w:hAnsi="仿宋" w:eastAsia="仿宋" w:cs="仿宋"/>
          <w:sz w:val="28"/>
          <w:szCs w:val="28"/>
        </w:rPr>
        <w:t>7. 增设专业基本办学条件</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jc w:val="center"/>
        <w:rPr>
          <w:rFonts w:ascii="仿宋" w:hAnsi="仿宋" w:eastAsia="仿宋" w:cs="仿宋"/>
          <w:b/>
          <w:bCs/>
          <w:spacing w:val="100"/>
          <w:sz w:val="28"/>
          <w:szCs w:val="28"/>
        </w:rPr>
      </w:pPr>
    </w:p>
    <w:p>
      <w:pPr>
        <w:spacing w:line="580" w:lineRule="exact"/>
        <w:jc w:val="center"/>
        <w:rPr>
          <w:rFonts w:ascii="仿宋" w:hAnsi="仿宋" w:eastAsia="仿宋" w:cs="仿宋"/>
          <w:b/>
          <w:bCs/>
          <w:spacing w:val="100"/>
          <w:sz w:val="28"/>
          <w:szCs w:val="28"/>
        </w:rPr>
      </w:pPr>
      <w:r>
        <w:rPr>
          <w:rFonts w:hint="eastAsia" w:ascii="仿宋" w:hAnsi="仿宋" w:eastAsia="仿宋" w:cs="仿宋"/>
          <w:b/>
          <w:bCs/>
          <w:spacing w:val="100"/>
          <w:sz w:val="28"/>
          <w:szCs w:val="28"/>
        </w:rPr>
        <w:t>填表说明</w:t>
      </w:r>
    </w:p>
    <w:p>
      <w:pPr>
        <w:spacing w:line="580" w:lineRule="exact"/>
        <w:jc w:val="center"/>
        <w:rPr>
          <w:rFonts w:ascii="仿宋" w:hAnsi="仿宋" w:eastAsia="仿宋" w:cs="仿宋"/>
          <w:spacing w:val="100"/>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1.申请表限用A4纸张打印并装订成册（各专业分别装订）;</w:t>
      </w:r>
    </w:p>
    <w:p>
      <w:pPr>
        <w:spacing w:line="560" w:lineRule="exact"/>
        <w:rPr>
          <w:rFonts w:ascii="仿宋" w:hAnsi="仿宋" w:eastAsia="仿宋" w:cs="仿宋"/>
          <w:sz w:val="28"/>
          <w:szCs w:val="28"/>
        </w:rPr>
      </w:pPr>
      <w:r>
        <w:rPr>
          <w:rFonts w:hint="eastAsia" w:ascii="仿宋" w:hAnsi="仿宋" w:eastAsia="仿宋" w:cs="仿宋"/>
          <w:sz w:val="28"/>
          <w:szCs w:val="28"/>
        </w:rPr>
        <w:t>2.在学校办学基本类型对应的方框中画“”√;</w:t>
      </w:r>
    </w:p>
    <w:p>
      <w:pPr>
        <w:spacing w:line="560" w:lineRule="exact"/>
        <w:rPr>
          <w:rFonts w:ascii="仿宋" w:hAnsi="仿宋" w:eastAsia="仿宋" w:cs="仿宋"/>
          <w:sz w:val="28"/>
          <w:szCs w:val="28"/>
        </w:rPr>
      </w:pPr>
      <w:r>
        <w:rPr>
          <w:rFonts w:hint="eastAsia" w:ascii="仿宋" w:hAnsi="仿宋" w:eastAsia="仿宋" w:cs="仿宋"/>
          <w:sz w:val="28"/>
          <w:szCs w:val="28"/>
        </w:rPr>
        <w:t>3.所有表格均可另加页;</w:t>
      </w:r>
    </w:p>
    <w:p>
      <w:pPr>
        <w:spacing w:line="560" w:lineRule="exact"/>
        <w:rPr>
          <w:rFonts w:ascii="仿宋" w:hAnsi="仿宋" w:eastAsia="仿宋" w:cs="仿宋"/>
          <w:sz w:val="28"/>
          <w:szCs w:val="28"/>
        </w:rPr>
      </w:pPr>
      <w:r>
        <w:rPr>
          <w:rFonts w:hint="eastAsia" w:ascii="仿宋" w:hAnsi="仿宋" w:eastAsia="仿宋" w:cs="仿宋"/>
          <w:sz w:val="28"/>
          <w:szCs w:val="28"/>
        </w:rPr>
        <w:t>4.本表内容应真实、准确。</w:t>
      </w:r>
    </w:p>
    <w:p>
      <w:pPr>
        <w:spacing w:line="56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after="156" w:afterLines="50" w:line="580" w:lineRule="exact"/>
        <w:jc w:val="center"/>
        <w:rPr>
          <w:rFonts w:ascii="仿宋" w:hAnsi="仿宋" w:eastAsia="仿宋" w:cs="仿宋"/>
          <w:bCs/>
          <w:sz w:val="28"/>
          <w:szCs w:val="28"/>
        </w:rPr>
      </w:pPr>
      <w:r>
        <w:rPr>
          <w:rFonts w:hint="eastAsia" w:ascii="仿宋" w:hAnsi="仿宋" w:eastAsia="仿宋" w:cs="仿宋"/>
          <w:bCs/>
          <w:sz w:val="28"/>
          <w:szCs w:val="28"/>
        </w:rPr>
        <w:t>1.专业增设申请表</w:t>
      </w:r>
    </w:p>
    <w:tbl>
      <w:tblPr>
        <w:tblStyle w:val="1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32"/>
        <w:gridCol w:w="165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专业代码</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040107</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专业名称</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小学教育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学习形式</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业余</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培养层次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修业年限</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2.5年</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现有专业（个）</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学科门类（本科）或专业大类（本科）</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pacing w:val="14"/>
                <w:sz w:val="28"/>
                <w:szCs w:val="28"/>
              </w:rPr>
              <w:t>教育与体育大类</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本校已设的相近专业及开设年份</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小学教育</w:t>
            </w:r>
          </w:p>
          <w:p>
            <w:pPr>
              <w:spacing w:line="360" w:lineRule="exact"/>
              <w:jc w:val="center"/>
            </w:pPr>
            <w:r>
              <w:rPr>
                <w:rFonts w:hint="eastAsia" w:ascii="仿宋" w:hAnsi="仿宋" w:eastAsia="仿宋" w:cs="仿宋"/>
                <w:sz w:val="28"/>
                <w:szCs w:val="2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拟首次招生时间</w:t>
            </w:r>
          </w:p>
          <w:p>
            <w:pPr>
              <w:spacing w:line="360" w:lineRule="exact"/>
              <w:jc w:val="center"/>
              <w:rPr>
                <w:rFonts w:ascii="仿宋" w:hAnsi="仿宋" w:eastAsia="仿宋" w:cs="仿宋"/>
                <w:sz w:val="28"/>
                <w:szCs w:val="28"/>
              </w:rPr>
            </w:pPr>
            <w:r>
              <w:rPr>
                <w:rFonts w:hint="eastAsia" w:ascii="仿宋" w:hAnsi="仿宋" w:eastAsia="仿宋" w:cs="仿宋"/>
                <w:sz w:val="28"/>
                <w:szCs w:val="28"/>
              </w:rPr>
              <w:t>及招生数</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2023年8月</w:t>
            </w:r>
          </w:p>
          <w:p>
            <w:pPr>
              <w:spacing w:line="360" w:lineRule="exact"/>
              <w:jc w:val="center"/>
              <w:rPr>
                <w:rFonts w:ascii="仿宋" w:hAnsi="仿宋" w:eastAsia="仿宋" w:cs="仿宋"/>
                <w:sz w:val="28"/>
                <w:szCs w:val="28"/>
              </w:rPr>
            </w:pPr>
            <w:r>
              <w:rPr>
                <w:rFonts w:hint="eastAsia" w:ascii="仿宋" w:hAnsi="仿宋" w:eastAsia="仿宋" w:cs="仿宋"/>
                <w:sz w:val="28"/>
                <w:szCs w:val="28"/>
              </w:rPr>
              <w:t>500</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五年内计划</w:t>
            </w:r>
          </w:p>
          <w:p>
            <w:pPr>
              <w:spacing w:line="360" w:lineRule="exact"/>
              <w:jc w:val="center"/>
              <w:rPr>
                <w:rFonts w:ascii="仿宋" w:hAnsi="仿宋" w:eastAsia="仿宋" w:cs="仿宋"/>
                <w:sz w:val="28"/>
                <w:szCs w:val="28"/>
              </w:rPr>
            </w:pPr>
            <w:r>
              <w:rPr>
                <w:rFonts w:hint="eastAsia" w:ascii="仿宋" w:hAnsi="仿宋" w:eastAsia="仿宋" w:cs="仿宋"/>
                <w:sz w:val="28"/>
                <w:szCs w:val="28"/>
              </w:rPr>
              <w:t>发展规模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500-900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学校专业设置评议专家组织评议意见</w:t>
            </w:r>
          </w:p>
          <w:p>
            <w:pPr>
              <w:spacing w:line="360" w:lineRule="exact"/>
              <w:jc w:val="center"/>
              <w:rPr>
                <w:rFonts w:ascii="仿宋" w:hAnsi="仿宋" w:eastAsia="仿宋" w:cs="仿宋"/>
                <w:sz w:val="28"/>
                <w:szCs w:val="28"/>
              </w:rPr>
            </w:pP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ind w:firstLine="3780" w:firstLineChars="1350"/>
              <w:rPr>
                <w:rFonts w:ascii="仿宋" w:hAnsi="仿宋" w:eastAsia="仿宋" w:cs="仿宋"/>
                <w:sz w:val="28"/>
                <w:szCs w:val="28"/>
              </w:rPr>
            </w:pPr>
            <w:r>
              <w:rPr>
                <w:rFonts w:hint="eastAsia" w:ascii="仿宋" w:hAnsi="仿宋" w:eastAsia="仿宋" w:cs="仿宋"/>
                <w:sz w:val="28"/>
                <w:szCs w:val="28"/>
              </w:rPr>
              <w:t>（主任签字）</w:t>
            </w:r>
          </w:p>
          <w:p>
            <w:pPr>
              <w:spacing w:line="360" w:lineRule="exact"/>
              <w:rPr>
                <w:rFonts w:ascii="仿宋" w:hAnsi="仿宋" w:eastAsia="仿宋" w:cs="仿宋"/>
                <w:sz w:val="28"/>
                <w:szCs w:val="28"/>
              </w:rPr>
            </w:pPr>
          </w:p>
          <w:p>
            <w:pPr>
              <w:spacing w:line="360" w:lineRule="exact"/>
              <w:jc w:val="center"/>
              <w:rPr>
                <w:rFonts w:ascii="仿宋" w:hAnsi="仿宋" w:eastAsia="仿宋" w:cs="仿宋"/>
                <w:sz w:val="28"/>
                <w:szCs w:val="28"/>
              </w:rPr>
            </w:pPr>
            <w:r>
              <w:rPr>
                <w:rFonts w:hint="eastAsia" w:ascii="仿宋" w:hAnsi="仿宋" w:eastAsia="仿宋" w:cs="仿宋"/>
                <w:sz w:val="28"/>
                <w:szCs w:val="28"/>
              </w:rPr>
              <w:t xml:space="preserve">                                  年   月   日</w:t>
            </w:r>
          </w:p>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学校意见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ind w:firstLine="3920" w:firstLineChars="1400"/>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（校长签字）                   学校（盖章）：</w:t>
            </w:r>
          </w:p>
          <w:p>
            <w:pPr>
              <w:spacing w:line="360" w:lineRule="exact"/>
              <w:rPr>
                <w:rFonts w:ascii="仿宋" w:hAnsi="仿宋" w:eastAsia="仿宋" w:cs="仿宋"/>
                <w:sz w:val="28"/>
                <w:szCs w:val="28"/>
              </w:rPr>
            </w:pPr>
          </w:p>
          <w:p>
            <w:pPr>
              <w:spacing w:line="360" w:lineRule="exact"/>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省级</w:t>
            </w:r>
          </w:p>
          <w:p>
            <w:pPr>
              <w:jc w:val="center"/>
              <w:rPr>
                <w:rFonts w:ascii="仿宋" w:hAnsi="仿宋" w:eastAsia="仿宋" w:cs="仿宋"/>
                <w:sz w:val="28"/>
                <w:szCs w:val="28"/>
              </w:rPr>
            </w:pPr>
            <w:r>
              <w:rPr>
                <w:rFonts w:hint="eastAsia" w:ascii="仿宋" w:hAnsi="仿宋" w:eastAsia="仿宋" w:cs="仿宋"/>
                <w:sz w:val="28"/>
                <w:szCs w:val="28"/>
              </w:rPr>
              <w:t>教育</w:t>
            </w:r>
          </w:p>
          <w:p>
            <w:pPr>
              <w:jc w:val="center"/>
              <w:rPr>
                <w:rFonts w:ascii="仿宋" w:hAnsi="仿宋" w:eastAsia="仿宋" w:cs="仿宋"/>
                <w:sz w:val="28"/>
                <w:szCs w:val="28"/>
              </w:rPr>
            </w:pPr>
            <w:r>
              <w:rPr>
                <w:rFonts w:hint="eastAsia" w:ascii="仿宋" w:hAnsi="仿宋" w:eastAsia="仿宋" w:cs="仿宋"/>
                <w:sz w:val="28"/>
                <w:szCs w:val="28"/>
              </w:rPr>
              <w:t>行政</w:t>
            </w:r>
          </w:p>
          <w:p>
            <w:pPr>
              <w:jc w:val="center"/>
              <w:rPr>
                <w:rFonts w:ascii="仿宋" w:hAnsi="仿宋" w:eastAsia="仿宋" w:cs="仿宋"/>
                <w:sz w:val="28"/>
                <w:szCs w:val="28"/>
              </w:rPr>
            </w:pPr>
            <w:r>
              <w:rPr>
                <w:rFonts w:hint="eastAsia" w:ascii="仿宋" w:hAnsi="仿宋" w:eastAsia="仿宋" w:cs="仿宋"/>
                <w:sz w:val="28"/>
                <w:szCs w:val="28"/>
              </w:rPr>
              <w:t>部门</w:t>
            </w:r>
          </w:p>
          <w:p>
            <w:pPr>
              <w:spacing w:line="360" w:lineRule="exact"/>
              <w:jc w:val="center"/>
              <w:rPr>
                <w:rFonts w:ascii="仿宋" w:hAnsi="仿宋" w:eastAsia="仿宋" w:cs="仿宋"/>
                <w:sz w:val="28"/>
                <w:szCs w:val="28"/>
              </w:rPr>
            </w:pPr>
            <w:r>
              <w:rPr>
                <w:rFonts w:hint="eastAsia" w:ascii="仿宋" w:hAnsi="仿宋" w:eastAsia="仿宋" w:cs="仿宋"/>
                <w:sz w:val="28"/>
                <w:szCs w:val="28"/>
              </w:rPr>
              <w:t>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 xml:space="preserve">                             盖章：</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 xml:space="preserve">                                年   月   日</w:t>
            </w:r>
          </w:p>
        </w:tc>
      </w:tr>
    </w:tbl>
    <w:p>
      <w:pPr>
        <w:spacing w:line="580" w:lineRule="exact"/>
        <w:rPr>
          <w:rFonts w:ascii="仿宋" w:hAnsi="仿宋" w:eastAsia="仿宋" w:cs="仿宋"/>
          <w:sz w:val="28"/>
          <w:szCs w:val="28"/>
        </w:rPr>
      </w:pPr>
      <w:r>
        <w:rPr>
          <w:rFonts w:hint="eastAsia" w:ascii="仿宋" w:hAnsi="仿宋" w:eastAsia="仿宋" w:cs="仿宋"/>
          <w:sz w:val="28"/>
          <w:szCs w:val="28"/>
        </w:rPr>
        <w:t>注：专业代码按《办法》规定的专业目录填写。</w:t>
      </w: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t>⒉学校基本情况</w:t>
      </w:r>
    </w:p>
    <w:tbl>
      <w:tblPr>
        <w:tblStyle w:val="1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663"/>
        <w:gridCol w:w="1221"/>
        <w:gridCol w:w="2637"/>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学校名称</w:t>
            </w:r>
          </w:p>
        </w:tc>
        <w:tc>
          <w:tcPr>
            <w:tcW w:w="1709"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江西开放大学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学校地址</w:t>
            </w:r>
          </w:p>
        </w:tc>
        <w:tc>
          <w:tcPr>
            <w:tcW w:w="4394"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江西省南昌市洪都北大道86号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邮政编码</w:t>
            </w:r>
          </w:p>
        </w:tc>
        <w:tc>
          <w:tcPr>
            <w:tcW w:w="170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330046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校园网址</w:t>
            </w:r>
          </w:p>
        </w:tc>
        <w:tc>
          <w:tcPr>
            <w:tcW w:w="439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http://www.jxrtvu.com/main.htm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02"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在校生总数</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909</w:t>
            </w:r>
          </w:p>
        </w:tc>
        <w:tc>
          <w:tcPr>
            <w:tcW w:w="2647"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专业平均年招生规模</w:t>
            </w:r>
          </w:p>
        </w:tc>
        <w:tc>
          <w:tcPr>
            <w:tcW w:w="17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学校办学类型</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8"/>
                <w:szCs w:val="28"/>
              </w:rPr>
            </w:pPr>
            <w:r>
              <w:rPr>
                <w:rFonts w:hint="eastAsia" w:ascii="仿宋" w:hAnsi="仿宋" w:eastAsia="仿宋" w:cs="仿宋"/>
                <w:sz w:val="28"/>
                <w:szCs w:val="28"/>
              </w:rPr>
              <w:t xml:space="preserve">☑开放大学   </w:t>
            </w:r>
            <w:r>
              <w:rPr>
                <w:rFonts w:hint="eastAsia" w:ascii="仿宋" w:hAnsi="仿宋" w:eastAsia="仿宋" w:cs="仿宋"/>
                <w:sz w:val="28"/>
                <w:szCs w:val="28"/>
              </w:rPr>
              <w:sym w:font="Wingdings 2" w:char="0052"/>
            </w:r>
            <w:r>
              <w:rPr>
                <w:rFonts w:hint="eastAsia" w:ascii="仿宋" w:hAnsi="仿宋" w:eastAsia="仿宋" w:cs="仿宋"/>
                <w:sz w:val="28"/>
                <w:szCs w:val="28"/>
              </w:rPr>
              <w:t>独立设置成人高校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已有学科门类或专业大类</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管理学科、经济学科、法学科、教育学科、文学科、工学科、农学科、医学科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财经商贸大类、教育与体育大类、公共管理与服务大类、土木建筑大类、电子信息大类、医药卫生大类、农林牧渔大类、公安与司法大类、装备制造大类、交通运输大类、生物与化工大类、能源动力与材料大类、水利大类、旅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ind w:right="-105" w:rightChars="-50"/>
              <w:rPr>
                <w:rFonts w:ascii="仿宋" w:hAnsi="仿宋" w:eastAsia="仿宋" w:cs="仿宋"/>
                <w:sz w:val="28"/>
                <w:szCs w:val="28"/>
              </w:rPr>
            </w:pPr>
            <w:r>
              <w:rPr>
                <w:rFonts w:hint="eastAsia" w:ascii="仿宋" w:hAnsi="仿宋" w:eastAsia="仿宋" w:cs="仿宋"/>
                <w:sz w:val="28"/>
                <w:szCs w:val="28"/>
              </w:rPr>
              <w:t>专任教师</w:t>
            </w:r>
          </w:p>
          <w:p>
            <w:pPr>
              <w:spacing w:line="580" w:lineRule="exact"/>
              <w:jc w:val="center"/>
              <w:rPr>
                <w:rFonts w:ascii="仿宋" w:hAnsi="仿宋" w:eastAsia="仿宋" w:cs="仿宋"/>
                <w:sz w:val="28"/>
                <w:szCs w:val="28"/>
              </w:rPr>
            </w:pPr>
            <w:r>
              <w:rPr>
                <w:rFonts w:hint="eastAsia" w:ascii="仿宋" w:hAnsi="仿宋" w:eastAsia="仿宋" w:cs="仿宋"/>
                <w:sz w:val="28"/>
                <w:szCs w:val="28"/>
              </w:rPr>
              <w:t>总数（人）</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274</w:t>
            </w:r>
          </w:p>
        </w:tc>
        <w:tc>
          <w:tcPr>
            <w:tcW w:w="26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专任教师中副教授及以上职称教师所占比例</w:t>
            </w:r>
          </w:p>
        </w:tc>
        <w:tc>
          <w:tcPr>
            <w:tcW w:w="17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学校简介和</w:t>
            </w:r>
          </w:p>
          <w:p>
            <w:pPr>
              <w:spacing w:line="580" w:lineRule="exact"/>
              <w:jc w:val="center"/>
              <w:rPr>
                <w:rFonts w:ascii="仿宋" w:hAnsi="仿宋" w:eastAsia="仿宋" w:cs="仿宋"/>
                <w:sz w:val="28"/>
                <w:szCs w:val="28"/>
              </w:rPr>
            </w:pPr>
            <w:r>
              <w:rPr>
                <w:rFonts w:hint="eastAsia" w:ascii="仿宋" w:hAnsi="仿宋" w:eastAsia="仿宋" w:cs="仿宋"/>
                <w:sz w:val="28"/>
                <w:szCs w:val="28"/>
              </w:rPr>
              <w:t>历史沿革</w:t>
            </w:r>
          </w:p>
          <w:p>
            <w:pPr>
              <w:spacing w:line="580" w:lineRule="exact"/>
              <w:jc w:val="center"/>
              <w:rPr>
                <w:rFonts w:ascii="仿宋" w:hAnsi="仿宋" w:eastAsia="仿宋" w:cs="仿宋"/>
                <w:sz w:val="28"/>
                <w:szCs w:val="28"/>
              </w:rPr>
            </w:pPr>
            <w:r>
              <w:rPr>
                <w:rFonts w:hint="eastAsia" w:ascii="仿宋" w:hAnsi="仿宋" w:eastAsia="仿宋" w:cs="仿宋"/>
                <w:sz w:val="28"/>
                <w:szCs w:val="28"/>
              </w:rPr>
              <w:t>（300字以内）</w:t>
            </w:r>
          </w:p>
        </w:tc>
        <w:tc>
          <w:tcPr>
            <w:tcW w:w="7379" w:type="dxa"/>
            <w:gridSpan w:val="4"/>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江西开放大学是江西人民政府直属的，以促进终身学习为使命、以现代信息技术为支撑、以“互联网+”为特征、以系统办学为依托的新型高等学校。学校的前身是1979年1月创建的江西广播电视大学。2020年11月26日，江西省人民政府正式批准江西广播电视大学更名为江西开放大学。作为新型高等学校，学校由“大学+系统+平台”构成。“十三五”期间学历教育累计招生40余万人，为江西经济社会发展作出了积极贡献。建立了一支274人的高素质专业技术人员队伍，其中研究生学历或硕士学位以上163人，正高职称15人，副高职称73人。多项科研成果分别获得省社科成果奖、省教育科学优秀成果奖、省级教学成果奖、国家开放大学体系优秀科研成果奖一、二、三等奖，多名教师获得国家开放大学体系“科研贡献奖”和“青年学术新秀”。</w:t>
            </w:r>
          </w:p>
        </w:tc>
      </w:tr>
    </w:tbl>
    <w:p>
      <w:pPr>
        <w:spacing w:line="580" w:lineRule="exact"/>
        <w:rPr>
          <w:rFonts w:ascii="仿宋" w:hAnsi="仿宋" w:eastAsia="仿宋" w:cs="仿宋"/>
          <w:sz w:val="28"/>
          <w:szCs w:val="28"/>
        </w:rPr>
      </w:pPr>
      <w:r>
        <w:rPr>
          <w:rFonts w:hint="eastAsia" w:ascii="仿宋" w:hAnsi="仿宋" w:eastAsia="仿宋" w:cs="仿宋"/>
          <w:sz w:val="28"/>
          <w:szCs w:val="28"/>
        </w:rPr>
        <w:t>注：专业平均年招生规模=学校年招生数÷学校现有专业总数</w:t>
      </w: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3.增设专业的理由和基础</w:t>
      </w:r>
    </w:p>
    <w:tbl>
      <w:tblPr>
        <w:tblStyle w:val="1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1" w:hRule="atLeast"/>
          <w:jc w:val="center"/>
        </w:trPr>
        <w:tc>
          <w:tcPr>
            <w:tcW w:w="9000"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（包括申请增设专业的主要理由、专业筹建情况、学校专业发展规划及人才需求预测情况等方面的内容）</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小学教育是教育的重要组成部分，随着现代教育事业的不断发展，培养优秀的小学教育工作者也就成了小学教育事业发展的当务之急，它可以极大地促进当地群众教育的发展，挖掘教育人才，为省市、国家培养和输送后备人才，从而丰富人们的文化生活，带动当地经济及相关产业的发展，促进当地政治、经济、文化、教育事业的综台均衡发展。</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江西开放大学现已具备开设小学教育专业的硬件设备和师资力量:为更好地话应社会对小学教育专门人才的需要，提高文化发展水平，根据国家高等学校学科教学指导委员会的学科设置要求和江西开放大学的发展战略规划，江西开放大学拟申请增设小学教育成人本科专业。</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一、申报增设小学教育成人本科专业的必要性</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1.社会对小学教育成人本科专业人员的需求</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国家开放的三孩政策意味着我国教育适龄儿童会越来越多;生育高峰也同步带动教师需求走俏,使得教育培训迎来发展高峰。小学教育岗位的需求,这也成为了今年就业的一大亮点。</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随着教师绩效改革,教师职业的含金量越来越高,因此当前教师职业也越来越受到社会的关注和认可,成为了继公务员之后的第二大就业热点。这几年来,教师招聘人数屡创新高,成为了新的受追捧目标,就业和发展前景十分乐观，社会对小学教育专业人才需求旺盛。</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当前中国正在发生着翻天覆地的变化，各个领域都在日新月异地发展着，小学教育作为教育产业的前瞻，其发展态势也应当积极跟上时代的步伐，与时俱进、开拓创新，在习近平新时代中国特色社会主义思想的指导下，开创小学教育新的实践。乘改革开放东风，在国家政策的扶持下，加大对教育产业务的投入，加强师资力量。</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在经济发展的带动下，各个领域无不发生着巨大的变化，上一代人的梦想在下一代中得 到了证实，社会上各种新鲜项目一年比一年增多，在这种知识经济时代，小学教师的能力和观念应该得到进一步的提升， 包括基层教育领导工作者。</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二、申报小学教育专业的可行性</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1、扎实的办学基础</w:t>
            </w:r>
          </w:p>
          <w:p>
            <w:pPr>
              <w:pStyle w:val="2"/>
              <w:ind w:firstLine="560" w:firstLineChars="200"/>
              <w:rPr>
                <w:rFonts w:ascii="仿宋" w:hAnsi="仿宋" w:eastAsia="仿宋" w:cs="仿宋"/>
                <w:sz w:val="28"/>
                <w:szCs w:val="28"/>
              </w:rPr>
            </w:pPr>
            <w:r>
              <w:rPr>
                <w:rFonts w:hint="eastAsia" w:ascii="仿宋" w:hAnsi="仿宋" w:eastAsia="仿宋" w:cs="仿宋"/>
                <w:sz w:val="28"/>
                <w:szCs w:val="28"/>
              </w:rPr>
              <w:t>江西开放大学是江西人民政府直属的，以促进终身学习为使命、以现代信息技术为支撑、以“互联网+”为特征、以系统办学为依托的新型高等学校。学校的前身是1979年1月创建的江西广播电视大学。2020年11月26日，江西省人民政府正式批准江西广播电视大学更名为江西开放大学。作为新型高等学校，学校由“大学+系统+平台”构成。“十三五”期间学历教育累计招生40余万人，为江西经济社会发展作出了积极贡献。</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2、完备的师资条件</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目前，江西开放大学已拥有一支富有多种类型教育教学经验、素质优良、结构较合理、充满活力教师队伍。建立了一支274人的高素质专业技术人员队伍，其中研究生学历或硕士学位以上163人，正高职称15人，副高职称73人。</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学</w:t>
            </w:r>
            <w:r>
              <w:rPr>
                <w:rFonts w:hint="eastAsia" w:ascii="仿宋" w:hAnsi="仿宋" w:eastAsia="仿宋" w:cs="仿宋"/>
                <w:sz w:val="28"/>
                <w:szCs w:val="28"/>
                <w:lang w:val="en-US" w:eastAsia="zh-CN"/>
              </w:rPr>
              <w:t>校</w:t>
            </w:r>
            <w:r>
              <w:rPr>
                <w:rFonts w:hint="eastAsia" w:ascii="仿宋" w:hAnsi="仿宋" w:eastAsia="仿宋" w:cs="仿宋"/>
                <w:sz w:val="28"/>
                <w:szCs w:val="28"/>
              </w:rPr>
              <w:t>在不断扩大办学规模的同时，狠抓教学质量不放松，深化数学改革，充分调动广大教职工工作热情和积极性，逐步形成了小学教育专业扎实的办学基础。学院教学骨干教师，他们不仅业务能力强、专业理论知识丰富，而且具有较高的学术水平。随着教师队伍建设政策与措施的进一步落实， 已逐步形成一支“结构合理、素质优良、富有活力”的师资队伍。江西开放大学教师具有高度的敬业精神，良好的技术技能和专业理论知识，完全能够满足小学教育专业教学目标要求。</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3、具备开设小学教育专业的设施条件</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江西开放大学设施完备，能为小学教育教学、实习提供有力保障。以专业课程建设为龙头，以精品课程建设为重心，以教学团队建设为抓手，以课程建设项目为载体，以强化专业内涵建设为宗旨，切实提升专业建设的整体水平，力争创建特色专业。以建设新专业为契机，进一步强化以教学为中心的办学理念，确保专业建设政策到位、投入到位、管理到位和保障到位，形成领导重视、教师用心、科研反哺和舆论导向教学，促进专业教学水平不断提升的良好氛围。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三、小学教育专业筹建情况</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1、初步拟定了小学教育专业教学计划与教学大纲</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校</w:t>
            </w:r>
            <w:r>
              <w:rPr>
                <w:rFonts w:hint="eastAsia" w:ascii="仿宋" w:hAnsi="仿宋" w:eastAsia="仿宋" w:cs="仿宋"/>
                <w:sz w:val="28"/>
                <w:szCs w:val="28"/>
              </w:rPr>
              <w:t>目前已开设了学前教育专业，经过多年的教学实践和改革探索积累了一定的办学经验，己具备了培养小学教育人才的条件和能力。我们在此基础上，通过考查了解兄弟院校小学教育专业的办学情况，结合学院自身特点，经过反复征求意见，完成了小学教育教学计划和课程体系的制定。</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2、任课教师基本落实</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专业基础课和专业课均由江西开放大学相关学院的教师承担，暂时还没有教师的个别课程，我们将采取外聘教学专家的办法落实。同时根据需要聘请省内相关专业的知名教授作为顾问。</w:t>
            </w:r>
          </w:p>
        </w:tc>
      </w:tr>
    </w:tbl>
    <w:p>
      <w:pPr>
        <w:spacing w:after="156" w:afterLines="50" w:line="580" w:lineRule="exact"/>
        <w:jc w:val="center"/>
        <w:rPr>
          <w:rFonts w:ascii="仿宋" w:hAnsi="仿宋" w:eastAsia="仿宋" w:cs="仿宋"/>
          <w:bCs/>
          <w:spacing w:val="20"/>
          <w:sz w:val="28"/>
          <w:szCs w:val="28"/>
        </w:rPr>
      </w:pPr>
      <w:r>
        <w:rPr>
          <w:rFonts w:hint="eastAsia" w:ascii="仿宋" w:hAnsi="仿宋" w:eastAsia="仿宋" w:cs="仿宋"/>
          <w:b/>
          <w:bCs/>
          <w:sz w:val="28"/>
          <w:szCs w:val="28"/>
        </w:rPr>
        <w:br w:type="page"/>
      </w:r>
      <w:r>
        <w:rPr>
          <w:rFonts w:hint="eastAsia" w:ascii="仿宋" w:hAnsi="仿宋" w:eastAsia="仿宋" w:cs="仿宋"/>
          <w:bCs/>
          <w:sz w:val="28"/>
          <w:szCs w:val="28"/>
        </w:rPr>
        <w:t>4.增设专业人才培养方案</w:t>
      </w:r>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8" w:hRule="atLeast"/>
          <w:jc w:val="center"/>
        </w:trPr>
        <w:tc>
          <w:tcPr>
            <w:tcW w:w="8820" w:type="dxa"/>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sz w:val="28"/>
                <w:szCs w:val="28"/>
              </w:rPr>
            </w:pPr>
            <w:r>
              <w:rPr>
                <w:rFonts w:hint="eastAsia" w:ascii="仿宋" w:hAnsi="仿宋" w:eastAsia="仿宋" w:cs="仿宋"/>
                <w:sz w:val="28"/>
                <w:szCs w:val="28"/>
              </w:rPr>
              <w:t>包括培养目标、基本要求（素质要求、能力要求、知识结构要求）、修业年限、主干学科、主要课程、主要实践性教学环节和主要专业实验、</w:t>
            </w:r>
            <w:r>
              <w:rPr>
                <w:rFonts w:hint="eastAsia" w:ascii="仿宋" w:hAnsi="仿宋" w:eastAsia="仿宋" w:cs="仿宋"/>
                <w:bCs/>
                <w:sz w:val="28"/>
                <w:szCs w:val="28"/>
              </w:rPr>
              <w:t>教学计划等内容</w:t>
            </w:r>
          </w:p>
          <w:p>
            <w:pPr>
              <w:pStyle w:val="11"/>
              <w:rPr>
                <w:rFonts w:ascii="仿宋" w:hAnsi="仿宋" w:eastAsia="仿宋" w:cs="仿宋"/>
                <w:b/>
                <w:bCs/>
                <w:color w:val="000000" w:themeColor="text1"/>
                <w:sz w:val="28"/>
                <w:szCs w:val="28"/>
                <w14:textFill>
                  <w14:solidFill>
                    <w14:schemeClr w14:val="tx1"/>
                  </w14:solidFill>
                </w14:textFill>
              </w:rPr>
            </w:pPr>
            <w:bookmarkStart w:id="0" w:name="OLE_LINK1"/>
            <w:bookmarkStart w:id="1" w:name="_Toc97028029"/>
            <w:r>
              <w:rPr>
                <w:rFonts w:hint="eastAsia" w:ascii="仿宋" w:hAnsi="仿宋" w:eastAsia="仿宋" w:cs="仿宋"/>
                <w:b/>
                <w:bCs/>
                <w:color w:val="000000" w:themeColor="text1"/>
                <w:sz w:val="28"/>
                <w:szCs w:val="28"/>
                <w14:textFill>
                  <w14:solidFill>
                    <w14:schemeClr w14:val="tx1"/>
                  </w14:solidFill>
                </w14:textFill>
              </w:rPr>
              <w:t>教育与体育大类教育类</w:t>
            </w:r>
          </w:p>
          <w:p>
            <w:pPr>
              <w:pStyle w:val="1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小学教育本科成人业余专业人才培养方案</w:t>
            </w:r>
          </w:p>
          <w:p>
            <w:pPr>
              <w:pStyle w:val="11"/>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专业代码：040107）</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一、专业名称、专业层次、专业所属专业大类</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（一）专业名称：小学教育</w:t>
            </w:r>
          </w:p>
          <w:p>
            <w:pPr>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（二）专业层次：本科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专科起点）</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（三）专业所属专业大类：教育与体育大类</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二、入学要求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普通专科、技工学校和中等专业学校毕业且成人高考考试成绩达到投档分数线者，由学校根据本专业的专业计划，依据考生志愿从高分到低分择优录取。</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三、培养目标与培养要求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（一）培养目标</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全面贯彻党的教育方针，落实立德树人根本任务，培养德智体美劳全面发展的社会主义事业的建设者和接班人，不断提高学生思想水平、政治觉悟、道德品质、文化素养，使之适应小学教育、教学工作，具有良好的教育理论素养和教育教学实践能力，掌握本专业基础知识、基本方法和基本技能，能在本专业相关领域，包括从事小学教育教学和教育管理等方面胜任岗位需要的德才兼备、全面发展的技术应用型专门人才。</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（二）培养要求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1.素质要求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思想政治素质：具有正确的世界观、人生观、价值观。坚决拥护中国共产党领导，树立中国特色社会主义共同理想，践行社会主义核心价值观，具有爱国情感、国家认同感、中华民族自豪感，遵守法律，遵规守纪，具有良好的思想品德、社会公德和职业道德。</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(2)身心素质：具有良好的身体素质和心理素质，能精力充沛地工作。</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(3)文化素质：具有良好的文化修养。</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(4)专业素质：热爱小学教育事业，具有正确的教育观、儿童观和教师观；具有爱心、耐心、细心等优良品质，能够为人师表，教书育人。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2.知识要求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(1)了解小学语文、数学两门主科学科的基础知识、基本理论，并能在教学中运用；</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(2)掌握小学语文、数学课程的基本内容，能指导自己的教育教学；</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(3)了解一定的自然和人文社会科学知识，熟悉常见的儿童读物，具有较好的文化修养和多方面的兴趣和才能；</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(4)具有一定的艺术鉴赏知识，具有一定的审美能力。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(5)掌握教育理论基本知识，能分析和解决小学教育教学实践中的问题；掌握小学生身心发展规律，能分析处理教育教学中的问题。</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3.能力要求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(1)教育教学能力。能合理制定各种教育教学计划和方案；能灵活运用启发式、探究式等教学方式，发挥小学生的主体作用；能较好使用口头、肢体、书面语言能力以及使用普通话教学；能解决实际问题的能力等。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(2)科学研究能力。能及时了解小学教育发展最新成果和发展动向；掌握基本的小学教育研究方法；能针对教育教学工作中的现实需要与问题，主动收集分析相关文献，不断进行反思、探索和研究；具有参与各种类型科研活动的能力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(3)专业发展能力。具有不断提高自身专业素质和教师专业发展的意识；具有专业发展必备的认知能力、终身学习能力和创新能力等；能科学地制定个人专业发展规划并能主动付诸于实践。</w:t>
            </w:r>
          </w:p>
          <w:p>
            <w:pPr>
              <w:pStyle w:val="3"/>
              <w:spacing w:beforeLines="0" w:afterLines="0"/>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四、培养规格</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（一）修业年限：本专业学制2.5年，</w:t>
            </w:r>
            <w:r>
              <w:rPr>
                <w:rFonts w:hint="eastAsia" w:ascii="仿宋" w:hAnsi="仿宋" w:eastAsia="仿宋" w:cs="仿宋"/>
                <w:color w:val="000000" w:themeColor="text1"/>
                <w:sz w:val="28"/>
                <w:szCs w:val="28"/>
                <w:lang w:val="en-US" w:eastAsia="zh-CN"/>
                <w14:textFill>
                  <w14:solidFill>
                    <w14:schemeClr w14:val="tx1"/>
                  </w14:solidFill>
                </w14:textFill>
              </w:rPr>
              <w:t>最长学习年限不高于5年</w:t>
            </w:r>
            <w:bookmarkStart w:id="3" w:name="_GoBack"/>
            <w:bookmarkEnd w:id="3"/>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（二）学习形式：成人业余</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（三）总学时学分：</w:t>
            </w:r>
            <w:r>
              <w:rPr>
                <w:rFonts w:hint="eastAsia" w:ascii="仿宋" w:hAnsi="仿宋" w:eastAsia="仿宋" w:cs="仿宋"/>
                <w:color w:val="000000" w:themeColor="text1"/>
                <w:sz w:val="28"/>
                <w:szCs w:val="28"/>
                <w:lang w:val="en-US" w:eastAsia="zh-CN"/>
                <w14:textFill>
                  <w14:solidFill>
                    <w14:schemeClr w14:val="tx1"/>
                  </w14:solidFill>
                </w14:textFill>
              </w:rPr>
              <w:t>1620</w:t>
            </w:r>
            <w:r>
              <w:rPr>
                <w:rFonts w:hint="eastAsia" w:ascii="仿宋" w:hAnsi="仿宋" w:eastAsia="仿宋" w:cs="仿宋"/>
                <w:color w:val="000000" w:themeColor="text1"/>
                <w:sz w:val="28"/>
                <w:szCs w:val="28"/>
                <w14:textFill>
                  <w14:solidFill>
                    <w14:schemeClr w14:val="tx1"/>
                  </w14:solidFill>
                </w14:textFill>
              </w:rPr>
              <w:t>学时，</w:t>
            </w:r>
            <w:r>
              <w:rPr>
                <w:rFonts w:hint="eastAsia" w:ascii="仿宋" w:hAnsi="仿宋" w:eastAsia="仿宋" w:cs="仿宋"/>
                <w:color w:val="000000" w:themeColor="text1"/>
                <w:sz w:val="28"/>
                <w:szCs w:val="28"/>
                <w:lang w:val="en-US" w:eastAsia="zh-CN"/>
                <w14:textFill>
                  <w14:solidFill>
                    <w14:schemeClr w14:val="tx1"/>
                  </w14:solidFill>
                </w14:textFill>
              </w:rPr>
              <w:t>90</w:t>
            </w:r>
            <w:r>
              <w:rPr>
                <w:rFonts w:hint="eastAsia" w:ascii="仿宋" w:hAnsi="仿宋" w:eastAsia="仿宋" w:cs="仿宋"/>
                <w:color w:val="000000" w:themeColor="text1"/>
                <w:sz w:val="28"/>
                <w:szCs w:val="28"/>
                <w14:textFill>
                  <w14:solidFill>
                    <w14:schemeClr w14:val="tx1"/>
                  </w14:solidFill>
                </w14:textFill>
              </w:rPr>
              <w:t>学分</w:t>
            </w:r>
          </w:p>
          <w:p>
            <w:pPr>
              <w:pStyle w:val="3"/>
              <w:spacing w:beforeLines="0" w:afterLines="0"/>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五、课程体系说明</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（一）课程模块设置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本专业共设置</w:t>
            </w: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个模块，分别是思想政治理论课、公共基础课、专业基础课、专业课、通识课、企业特色课、技能实践课。</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（二）课程设置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1.思想政治理论课模块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(1)必修课：习近平新时代中国特色社会主义思想概论、中国近代史纲要、思想道德与法治、马克思主义基本原理、毛泽东思想和中国特色社会主义理论体系概论、形势与政策。</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(2)选修课：中国传统文化导论。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2.公共基础课模块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(1)必修课：入学教育、计算机应用基础、大学英语（</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(2)选修课：大学语文、大学英语（</w:t>
            </w: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3.专业基础课模块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(1)必修课：小学教育学（小教本）、教育心理学（小教本）。</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(2)选修课：小学语文课程与教学、小学数学课程与教学、现代教师学导论、高等数学（1）、中国教育史、小学各学科教学研究（小教本）。</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4.专业课模块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含社会科学、自然科学、人文艺术等基础知识，实行专本一体化设置。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(1)必修课：人文社会科学基础、自然科学基础、教育技术（小教本）、教材教法（小教本）、小学班队原理与实践。</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(2)选修课：小学各学科教学研究（小教本）、普通话培训与测试（小教本）、儿童文学、小学心理学、阅读与写作。</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5.通识课模块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(1)必修课：江西红色文化（本）。</w:t>
            </w:r>
          </w:p>
          <w:p>
            <w:pPr>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(2)选修课：常见心理问题与危机应对。</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6.企业特色课模块</w:t>
            </w:r>
          </w:p>
          <w:p>
            <w:pPr>
              <w:pStyle w:val="2"/>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(1)必修课：速写与简笔画。</w:t>
            </w:r>
          </w:p>
          <w:p>
            <w:pPr>
              <w:pStyle w:val="2"/>
              <w:ind w:firstLine="560" w:firstLineChars="200"/>
              <w:rPr>
                <w:rFonts w:hint="eastAsia"/>
              </w:rPr>
            </w:pPr>
            <w:r>
              <w:rPr>
                <w:rFonts w:hint="eastAsia" w:ascii="仿宋" w:hAnsi="仿宋" w:eastAsia="仿宋" w:cs="仿宋"/>
                <w:color w:val="000000" w:themeColor="text1"/>
                <w:sz w:val="28"/>
                <w:szCs w:val="28"/>
                <w14:textFill>
                  <w14:solidFill>
                    <w14:schemeClr w14:val="tx1"/>
                  </w14:solidFill>
                </w14:textFill>
              </w:rPr>
              <w:t>(2)教师书法技能讲座、美术鉴赏、音乐鉴赏。</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r>
              <w:rPr>
                <w:rFonts w:ascii="仿宋" w:hAnsi="仿宋" w:eastAsia="仿宋" w:cs="仿宋"/>
                <w:color w:val="000000" w:themeColor="text1"/>
                <w:sz w:val="28"/>
                <w:szCs w:val="28"/>
                <w14:textFill>
                  <w14:solidFill>
                    <w14:schemeClr w14:val="tx1"/>
                  </w14:solidFill>
                </w14:textFill>
              </w:rPr>
              <w:t>.技能</w:t>
            </w:r>
            <w:r>
              <w:rPr>
                <w:rFonts w:hint="eastAsia" w:ascii="仿宋" w:hAnsi="仿宋" w:eastAsia="仿宋" w:cs="仿宋"/>
                <w:color w:val="000000" w:themeColor="text1"/>
                <w:sz w:val="28"/>
                <w:szCs w:val="28"/>
                <w14:textFill>
                  <w14:solidFill>
                    <w14:schemeClr w14:val="tx1"/>
                  </w14:solidFill>
                </w14:textFill>
              </w:rPr>
              <w:t>实践课模块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必修课：专业实习、毕业论文。</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（三）课程说明</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1.习近平新时代中国特色社会主义思想概论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习近平新时代中国特色社会主义思想概论》是江西开放大学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2.中国近现代史纲要</w:t>
            </w:r>
          </w:p>
          <w:p>
            <w:pPr>
              <w:ind w:firstLine="560" w:firstLineChars="200"/>
              <w:rPr>
                <w:rFonts w:hint="eastAsia"/>
                <w:szCs w:val="21"/>
              </w:rPr>
            </w:pPr>
            <w:r>
              <w:rPr>
                <w:rFonts w:hint="eastAsia" w:ascii="仿宋" w:hAnsi="仿宋" w:eastAsia="仿宋"/>
                <w:color w:val="000000"/>
                <w:sz w:val="28"/>
                <w:szCs w:val="28"/>
              </w:rPr>
              <w:t>本课程3学分，共54学时（理论36学时，实践18学时），开设一学期。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中国近现代史纲要》是江西开放大学面向本科各专业学生开设的一门思想政治理论必修课程。通过本课程的学习，让学生更加深刻地了解1840年以来的中国历史，告诉我们要学会居安思危，提醒学生“勿忘国耻，振兴中华”</w:t>
            </w:r>
            <w:r>
              <w:rPr>
                <w:rFonts w:hint="eastAsia" w:ascii="宋体" w:hAnsi="宋体"/>
              </w:rPr>
              <w:t>。</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上篇：从鸦片战争到五四运动前夜（1840-1919），综述，风云变幻的八十年、反对我国侵略的斗争、对国家出路的早期探索、辛亥革命与君主专制制度的终结；中篇：从五四运动到新中国成立（1919-1949），综述翻天覆地的三十年、开天辟地的大事变、中国革命的新道路、中华民族的抗日战争、为新中国而奋斗；下篇：从新中国成立到社会主义现代化建设新时期（1949-2015），综述辉煌的历史进程、社会主义制度在中国的确立、社会主义建设在探索中曲折发展、改革开放与现代化建设新时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3.思想道德与法治</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思想道德与法治》是江西开放大学面向专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本课程的主要内容包括：时代新人的新样貌、人生的青春之问、坚定理想信念、弘扬中国精神、践行社会主义核心价值观、明大德守公德严私德、尊法学法守法用法、依法行使权利与履行义务等。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4.马克思主义基本原理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本课程3学分，共54学时（理论54学时），开设二学期。</w:t>
            </w:r>
          </w:p>
          <w:p>
            <w:pPr>
              <w:pStyle w:val="2"/>
              <w:rPr>
                <w:rFonts w:hint="eastAsia" w:ascii="仿宋" w:hAnsi="仿宋" w:eastAsia="仿宋"/>
                <w:color w:val="000000"/>
                <w:sz w:val="28"/>
                <w:szCs w:val="28"/>
              </w:rPr>
            </w:pPr>
            <w:r>
              <w:rPr>
                <w:rFonts w:hint="eastAsia" w:ascii="仿宋" w:hAnsi="仿宋" w:eastAsia="仿宋"/>
                <w:color w:val="000000"/>
                <w:sz w:val="28"/>
                <w:szCs w:val="28"/>
              </w:rPr>
              <w:t>《马克思主义基本原理》是江西开放大学面向本科各专业学生开设的一门思想政治理论必修课程。学习和了解马克思主义对我们正确树立人生观、价值观和世界观有着重大的作用。通过学习，教会我们如何一切从实际出发，看到事物的对立与统一的一面，明白这物质与意识的关系。有利于提高我们的逻辑能力和提高我们的思辨的能力。</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绪论马克思主义是关于无产阶级和人类解放的科学；世界的物质性及其发展规律；认识世界和改造世界；人类社会及其发展规律；资本主义的形成及其本质；资本主义发展的历史进程；社会主义社会及其发展；共产主义是人类最崇高的社会理想。</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5.毛泽东思想和中国特色社会主义理论体系概论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毛泽东思想和中国特色社会主义理论体系概论》是江西开放大学面向专科各专业学生开设的一门思想政治理论必修课程。通过本课程的学习，学生可以准确的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三部分：第一部分是毛泽东思想，包括毛泽东思想的形成、新民主主义革命理论、社会主义改造理论、社会主义建设道路初步探索的理论成果。第二部分主要阐述邓小平理论、“三个代表”重要思想、科学发展观的主要内容。第三部分简要阐述习近平新时代中国特色社会主义思想形成的时代背景、历史地位等，其详细内容在《习近平新时代中国特色社会主义思想》课程中予以重点阐述。</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6.形势与政策</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本课程2学分，共36学时（理论36学时），学生在校学习期间开课不断线。</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形势与政策》是江西开放大学面向本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本课程的主要内容包括：党和国家重大的理论政策、社会主义现代化建设的形势、国际形势与国际关系、各省经济社会发展形势与特点、安全教育等内容。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7.入学教育</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本课程1学分，共18学时（理论18学时），开设第一学期。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江西开放大学成人高等教育本专科各专业开设的一门必修课。课程内容包括江西开放大学历史、办学模式、学习方式简介；专业内容和学习过程说明；课程学习资源、课程考试、学习网简介；网上学习操作技能和上网工具等说明。</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通过学习能够了解江西开放大学概况、熟悉专业和课程设置情况及学习环境，熟悉与成人高等教育相适应的学习方法，能够运用现代教育技术进行网络学习和交流。</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8.计算机应用基础（本）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本课程4学分，共72学时（理论36学时、实践36学时），开设第一学期。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本课程将“立德树人”贯穿于课程教学全过程。通过本课程的学习, 学生应能了解计算机发展历史，计算机的基础知识，信息技术的基本常识；掌握使用微型计算机和网络处理办公事务的基本技能和方法，为学生深入学习计算机相关知识、技能以及提高综合素质打下基础。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本课程的主要内容包括：计算机基础知识，Windows操作系统；网络应用基础；文字处理系统（Word）；电子表格系统（Excel）；电子演示文稿系统（PowerPoint）；数据库应用系统（Access）。</w:t>
            </w:r>
          </w:p>
          <w:p>
            <w:pPr>
              <w:pStyle w:val="10"/>
              <w:widowControl w:val="0"/>
              <w:autoSpaceDE w:val="0"/>
              <w:spacing w:before="0" w:beforeAutospacing="0" w:after="0" w:afterAutospacing="0"/>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9.大学英语（3）</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非英语类本科各专业的公共基础课，主要以培养学生的英语综合应用能力为目的，使学生具有较强的阅读能力和一定的听、说、写、译能力，使他们能用英语交流信息，帮助学生打下扎实的语言基础，掌握良好的语言学习方法，提高文化素养，以适应我国社会发展和国际交流的需要。</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课程的学习，学生应能掌握1600左右的常用词汇（包括入学要求掌握的600词）以及相关的常用词组；能够掌握并正确运用基本的语法知识；能听懂课堂用语，并能听懂与所学内容相关、语速能听懂语速较慢(每分钟100词)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能根据所学课文内容，在半小时内写出80字左右的简短应用文，如信函、便条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10.大学英语（4）</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非英语类本科各专业的公共基础课，主要以培养学生的英语综合应用能力为目的，使学生具有较强的阅读能力和一定的听、说、写、译能力，使他们能用英语交流信息，帮助学生打下扎实的语言基础，掌握良好的语言学习方法，提高文化素养，以适应我国社会发展和国际交流的需要。</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课程的学习，学生应能掌握1600左右的常用词汇（包括入学要求掌握的600词）以及相关的常用词组；能够掌握并正确运用基本的语法知识；能听懂课堂用语，并能听懂与所学内容相关、语速能听懂语速较慢(每分钟100词)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根据所学课文内容，在半小时内写出80字左右的简短应用文，如信函、便条、日记、通知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11.小学教育学（小教本）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本课程4学分，共72学时（理论72学时），开设第二学期。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本课程是教育与体育大类教育类小学教育专业的必修课。本课程的要求是：了解现代教师的职业特点，理解并具备现代教师的职业道德、基本素质和创新能力，认识现代教师的历史使命和重要职责。</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作为教育科学的一个新兴的重要的分支领域，现代教师学综合运用教育学、社会学、心理学、伦理学等理论和方法，将教师职业作为一个整体，以教师专业发展为理念，内容涉及教师职业和教师素质的各个方面，阐述了现代师生关系、现代教师的道德素养、教育观念、专业知识与专业能力、心理健康，以及现代教师的管理、专业发展和终身学习等内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12.教育心理学（小教本）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本课程的教学，使学生掌握教育心理学的基本原理，树立正确的学生观、发展观和教育观；掌握小学儿童的身心发展特点和个别差异，能够结合学生的身心发展特点分析小学阶段的学习现象；掌握学与教的基本心理学规律，并按其进行教学设计、教学评价；了解影响学习与教学的因素，主动创设促进有效学习与有效教学的环境；了解师生的心理特点，增强教师的自我调节意识和促进学生心理健康发展的意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教育心理学概述；小学儿童的身心发展；学习心理；知识的获得与应用；问题解决与创造性；技能的形成；品德的形成和培养；学习策略；学习的动力机制；教学设计的心理学问题；课堂学习管理；教师和学生的心理健康。</w:t>
            </w:r>
          </w:p>
          <w:p>
            <w:pPr>
              <w:widowControl/>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13.小学语文课程与教学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本课程4学分，共72学时（理论36学时、实践36学时），开设第三学期。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基本要求：了解和掌握小学语文教学的基本原理和方法，具备从事小学语文教学的基本技能。培养学生爱国主义情感、社会主义道德品质，培育学生热爱祖国语言文字的感情，养成语文学习的自信心和优异习惯，掌握最根本的语文学习方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小学语文课程结构与目标的变革、小学语文课程内容、儿童的语文学习过程、小学语文的主要教学理论及其模式分析、小学语文课堂教学过程、教学策略与方法、教学设计、概念教学、规则教学、空间教学以及问题解决教学。</w:t>
            </w:r>
          </w:p>
          <w:p>
            <w:pPr>
              <w:widowControl/>
              <w:ind w:left="140"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14.小学数学课程与教学</w:t>
            </w:r>
          </w:p>
          <w:p>
            <w:pPr>
              <w:widowControl/>
              <w:ind w:firstLine="560" w:firstLineChars="200"/>
              <w:jc w:val="left"/>
              <w:rPr>
                <w:rFonts w:hint="eastAsia" w:ascii="仿宋" w:hAnsi="仿宋" w:eastAsia="仿宋"/>
                <w:b/>
                <w:color w:val="000000"/>
                <w:kern w:val="0"/>
                <w:sz w:val="28"/>
                <w:szCs w:val="28"/>
              </w:rPr>
            </w:pPr>
            <w:r>
              <w:rPr>
                <w:rFonts w:hint="eastAsia" w:ascii="仿宋" w:hAnsi="仿宋" w:eastAsia="仿宋"/>
                <w:color w:val="000000"/>
                <w:sz w:val="28"/>
                <w:szCs w:val="28"/>
              </w:rPr>
              <w:t>本课程4学分，共72学时（理论36学时、实践36学时），开设第三学期。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本课程的基本要求：了解和掌握小学数学教学的基本原理和方法，能初步加以应用，具备从事小学数学教学的基本技能。</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小学数学课程结构与目标的变革、小学数学课程资源的开发和利用、小学数学教学设计概述、小学数学教学设计流程、小学数学的主要教学理论及其模式分析、小学数学课堂教学过程、教学策略与方法、教学设计、小学数学作业设计、各种教学方法简介、数学与现代信息技术的整合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15.人文社会科学基础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本课程4学分，共72学时（理论72学时），开设第二学期。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教育与体育大类教育类小学教育专业的必修课。本课程的要求是：理解人文社会科学和自然科学的主要区别和内在联系，了解人文社会科学的概况，认识人文社会科学教育在基础教育中的重要地位和作用。</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阐述人文社会科学的具体内涵、内部结构和历史脉络；近现代世界人文社会科学领域内哲学、历史学、文艺学以及经济学、社会学、语言学、心理学、人类学等学科的重要突破；阐述人文社会科学发展的基本规律和主要趋势，人文科学与人文精神的关系以及人文社会科学对基础教育改革与发展的影响及应采取的对策。</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16.自然科学基础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本课程4学分，共72学时（理论72学时），开设第二学期。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通过本课程的教学，使学生掌握与小学教材、教学以及课外活动有关的自然科学知识，扩大知识面，能兼教小学自然常识课程。</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本课程的主要内容：包括物理、化学、生物、天文、地理等学科的基础知识，以及与之有关的科技知识在生活中的应用。</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17.教育技术（小教本）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基本要求是：了解教育技术的基本内容，树立现代教育观念和改革意识；掌握计算机基础知识，了解教育传播理论、教学媒体理论和教学媒体的选择方法，能正确选择教学媒体和在教学中的使用方法，了解教学软件制作技术；初步掌握教学设计的基本理论和方法，会进行课程设计；为提高教学技能，使教学科学化、规范化和现代化奠定基础。</w:t>
            </w:r>
          </w:p>
          <w:p>
            <w:pPr>
              <w:ind w:firstLine="544" w:firstLineChars="200"/>
              <w:rPr>
                <w:rFonts w:hint="eastAsia" w:ascii="仿宋" w:hAnsi="仿宋" w:eastAsia="仿宋"/>
                <w:color w:val="000000"/>
                <w:sz w:val="28"/>
                <w:szCs w:val="28"/>
              </w:rPr>
            </w:pPr>
            <w:r>
              <w:rPr>
                <w:rFonts w:hint="eastAsia" w:ascii="仿宋" w:hAnsi="仿宋" w:eastAsia="仿宋"/>
                <w:color w:val="000000"/>
                <w:spacing w:val="-4"/>
                <w:sz w:val="28"/>
                <w:szCs w:val="28"/>
              </w:rPr>
              <w:t>本课程的主要内容：信息技术概述(概念、教育技术概述；学习过程、学习资源；计算机数学基础；视听说媒体数学基础；组合媒体数学基础；教学设计；学校教育技术管理和远程教育等</w:t>
            </w:r>
            <w:r>
              <w:rPr>
                <w:rFonts w:hint="eastAsia" w:ascii="仿宋" w:hAnsi="仿宋" w:eastAsia="仿宋"/>
                <w:color w:val="000000"/>
                <w:sz w:val="28"/>
                <w:szCs w:val="28"/>
              </w:rPr>
              <w:t>。</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18.教材教法（小教本）</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本课程3学分，共54学时（理论36学时、实践18学时），开设第三学期。</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师范类专业的专业必修课之一，是建立在教学论的基础之上，并结合逻辑学、教育学、心理学、认知科学、行为科学和思维科学等理论运用于教学过程而形成的一门多学科交叉的综合学科。从教学自身规律出发，分析教学过程中的特点，总结长期以来教学的历史经验，揭示教学过程的规律，研究教学过程中的教学方法、教学组织形式、教学的物质条件等诸要素及春相互之间的关系，并对教学的效果开展科学评价的一门学科。</w:t>
            </w:r>
          </w:p>
          <w:p>
            <w:pPr>
              <w:pStyle w:val="2"/>
              <w:ind w:firstLine="544" w:firstLineChars="200"/>
              <w:rPr>
                <w:rFonts w:hint="eastAsia" w:ascii="仿宋" w:hAnsi="仿宋" w:eastAsia="仿宋"/>
                <w:color w:val="000000"/>
                <w:sz w:val="28"/>
                <w:szCs w:val="28"/>
              </w:rPr>
            </w:pPr>
            <w:r>
              <w:rPr>
                <w:rFonts w:hint="eastAsia" w:ascii="仿宋" w:hAnsi="仿宋" w:eastAsia="仿宋"/>
                <w:color w:val="000000"/>
                <w:spacing w:val="-4"/>
                <w:sz w:val="28"/>
                <w:szCs w:val="28"/>
              </w:rPr>
              <w:t>本课程的主要内容：绪论；课程性质、地位和任务；教学原则；教材教法的逻辑基础；教学手段和教学方法；教育教学的测量和评价等。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19.小学班队原理与实践</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本课程3学分，共54学时（理论36学时、实践18学时），开设第四学期。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本课程的基本要求：初步掌握从事班主任工作的基本理论，使学生能够胜任班主任工作。树立正确的教育思想和管理思想，培养他们从事班主任工作的积极性和自觉性。</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本课程的主要内容：小学班级管理对象，小学班级组织建设，小学班级日常管理，小学班级活动管理等内容。</w:t>
            </w:r>
          </w:p>
          <w:p>
            <w:pPr>
              <w:ind w:firstLine="560" w:firstLineChars="200"/>
              <w:rPr>
                <w:rFonts w:hint="eastAsia" w:ascii="仿宋" w:hAnsi="仿宋" w:eastAsia="仿宋"/>
                <w:color w:val="000000"/>
                <w:sz w:val="28"/>
                <w:szCs w:val="28"/>
              </w:rPr>
            </w:pPr>
            <w:r>
              <w:rPr>
                <w:rFonts w:hint="eastAsia" w:ascii="仿宋" w:hAnsi="仿宋" w:eastAsia="仿宋"/>
                <w:bCs/>
                <w:color w:val="000000"/>
                <w:kern w:val="0"/>
                <w:sz w:val="28"/>
                <w:szCs w:val="28"/>
              </w:rPr>
              <w:t>20.</w:t>
            </w:r>
            <w:r>
              <w:rPr>
                <w:rFonts w:hint="eastAsia" w:ascii="仿宋" w:hAnsi="仿宋" w:eastAsia="仿宋"/>
                <w:color w:val="000000"/>
                <w:sz w:val="28"/>
                <w:szCs w:val="28"/>
              </w:rPr>
              <w:t>江西红色文化（本）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本课程2学分，共36学时（理论20学时、实践16学时），开设第三学期。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江西开放大学本科各专业开设的必修课程，属于思政教育课程。本课程的内容包括：江西历史上的爱国传统，“八一”起义与英雄城南昌、“秋收起义”与安源工人俱乐部、“三湾改编”、“革命摇篮”、“共和国摇篮”及其中蕴含的八一精神、井冈山精神、苏区精神、长征精神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对江西红色文化的学习，推进江西红色文化进教材、进课堂、进头脑，教育引导学生厚植文化底蕴，传承红色基因，打好中国底色，强化家国意识，增强爱国主义情怀，大力弘扬社会主义核心价值观，努力成长为养德智体美劳全面发展的社会主义建设者和接班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21.阅读与写作</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将现代阅读理论与写作理论有机整合、贯通，是一门体现当代课程改革精神的综合性、应用性、基础性课程。本课程的要求是：学习和了解现代阅读基本理论与写作基础理论，了解和掌握各类文章的特点和基本的文章解读方法与写作方法，增强学生自身的阅读和写作能力，提高学生进行小学语文阅读教学和作文教学的水平。</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学习阅读与写作基本理论的意义，懂得阅读与写作的内在关系，了解阅读心理与写作心理，初步掌握阅读的基本规律、特点与方法，掌握写作的基本规律和特点，掌握各类文体的基本特点、写作方法和文章的修改与评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21.小学各学科教学与研究（小教本）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本课程的要求是：培养学生的教育科研意识，了解教育科研的一般原理，基本掌握教育科研方法的一般步骤和主要科研方法、基础知识及应用技能，初步具备进行教育科研的能力。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本课程的主要内容：确定研究课题的方法，教育科研的设计，文献法与内容分析法，调查法，观察法，实验法，研究结果的定量描述，研究假设的统计推断，研究结果的解释和研究报告的撰写和研究的评价。</w:t>
            </w:r>
          </w:p>
          <w:p>
            <w:pPr>
              <w:ind w:firstLine="555"/>
              <w:rPr>
                <w:rFonts w:hint="eastAsia" w:ascii="仿宋" w:hAnsi="仿宋" w:eastAsia="仿宋"/>
                <w:color w:val="000000"/>
                <w:sz w:val="28"/>
                <w:szCs w:val="28"/>
              </w:rPr>
            </w:pPr>
            <w:r>
              <w:rPr>
                <w:rFonts w:hint="eastAsia" w:ascii="仿宋" w:hAnsi="仿宋" w:eastAsia="仿宋"/>
                <w:color w:val="000000"/>
                <w:sz w:val="28"/>
                <w:szCs w:val="28"/>
              </w:rPr>
              <w:t>22.普通话培训与测试</w:t>
            </w:r>
          </w:p>
          <w:p>
            <w:pPr>
              <w:ind w:firstLine="555"/>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本课程2学分，共36学时（理论36学时），开设第一学期。</w:t>
            </w:r>
          </w:p>
          <w:p>
            <w:pPr>
              <w:ind w:firstLine="555"/>
              <w:rPr>
                <w:rFonts w:hint="eastAsia" w:ascii="仿宋" w:hAnsi="仿宋" w:eastAsia="仿宋"/>
                <w:color w:val="000000"/>
                <w:sz w:val="28"/>
                <w:szCs w:val="28"/>
              </w:rPr>
            </w:pPr>
            <w:r>
              <w:rPr>
                <w:rFonts w:hint="eastAsia" w:ascii="仿宋" w:hAnsi="仿宋" w:eastAsia="仿宋"/>
                <w:color w:val="000000"/>
                <w:sz w:val="28"/>
                <w:szCs w:val="28"/>
              </w:rPr>
              <w:t>本课程为专业拓展必修课，也是普通话等级证书课程以及教师资格证证书关联课程。通过该课程的学习，学生应了解国家与推广普通话相关的政策，熟练掌握汉语普通话的语音知识，纠正方音，能说比较标准流利的普通话，普通话等级达到二级乙等以上。</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本课的主要内容有：普通话概念、普通话学习的意义、普通话学习的途径、语音基础、声母、韵母、声调、音变等。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（四）专业培养要求中的知识、能力与素质的培养，与上述课程模块相呼应，在课程设置中得以体现。课程模块是知识、能力和素质培养的载体，同时知识、能力和素质培养要求又决定了课程模块的构成。</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（五）必修课程和集中实践环节的教学大纲或要求根据教育部颁布的课程教学基本要求统一制定。自开课按照</w:t>
            </w:r>
            <w:r>
              <w:rPr>
                <w:rFonts w:hint="eastAsia" w:ascii="仿宋" w:hAnsi="仿宋" w:eastAsia="仿宋" w:cs="仿宋"/>
                <w:color w:val="000000" w:themeColor="text1"/>
                <w:spacing w:val="-4"/>
                <w:sz w:val="28"/>
                <w:szCs w:val="28"/>
                <w14:textFill>
                  <w14:solidFill>
                    <w14:schemeClr w14:val="tx1"/>
                  </w14:solidFill>
                </w14:textFill>
              </w:rPr>
              <w:t>江西开放大学</w:t>
            </w:r>
            <w:r>
              <w:rPr>
                <w:rFonts w:hint="eastAsia" w:ascii="仿宋" w:hAnsi="仿宋" w:eastAsia="仿宋" w:cs="仿宋"/>
                <w:color w:val="000000" w:themeColor="text1"/>
                <w:sz w:val="28"/>
                <w:szCs w:val="28"/>
                <w14:textFill>
                  <w14:solidFill>
                    <w14:schemeClr w14:val="tx1"/>
                  </w14:solidFill>
                </w14:textFill>
              </w:rPr>
              <w:t>统一课程教学基本要求统一制定。</w:t>
            </w:r>
          </w:p>
          <w:p>
            <w:pPr>
              <w:ind w:firstLine="560"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w:t>
            </w:r>
            <w:r>
              <w:rPr>
                <w:rFonts w:hint="eastAsia" w:ascii="仿宋" w:hAnsi="仿宋" w:eastAsia="仿宋" w:cs="仿宋"/>
                <w:color w:val="000000" w:themeColor="text1"/>
                <w:spacing w:val="-4"/>
                <w:sz w:val="28"/>
                <w:szCs w:val="28"/>
                <w14:textFill>
                  <w14:solidFill>
                    <w14:schemeClr w14:val="tx1"/>
                  </w14:solidFill>
                </w14:textFill>
              </w:rPr>
              <w:t>市级开放大学在江西开放大学统一制订的实施性教学计划基础上制订各教学点执行性教学计划。</w:t>
            </w:r>
          </w:p>
          <w:p>
            <w:pPr>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六、学习成果认证与转换</w:t>
            </w:r>
          </w:p>
          <w:p>
            <w:pPr>
              <w:ind w:firstLine="560" w:firstLineChars="200"/>
              <w:outlineLvl w:val="1"/>
              <w:rPr>
                <w:rFonts w:ascii="仿宋" w:hAnsi="仿宋" w:eastAsia="仿宋" w:cs="仿宋"/>
                <w:bCs/>
                <w:sz w:val="28"/>
                <w:szCs w:val="28"/>
              </w:rPr>
            </w:pPr>
            <w:r>
              <w:rPr>
                <w:rFonts w:hint="eastAsia" w:ascii="仿宋" w:hAnsi="仿宋" w:eastAsia="仿宋" w:cs="仿宋"/>
                <w:bCs/>
                <w:sz w:val="28"/>
                <w:szCs w:val="28"/>
              </w:rPr>
              <w:t xml:space="preserve">学习成果认证与转换参照《江西开放大学高等继续教育“二元制”人才培养模式学习成果认证与转换管理办法》相关规定。 </w:t>
            </w:r>
          </w:p>
          <w:p>
            <w:pPr>
              <w:ind w:firstLine="560" w:firstLineChars="200"/>
              <w:outlineLvl w:val="1"/>
              <w:rPr>
                <w:rFonts w:ascii="仿宋" w:hAnsi="仿宋" w:eastAsia="仿宋" w:cs="仿宋"/>
                <w:b/>
                <w:bCs/>
                <w:sz w:val="28"/>
                <w:szCs w:val="28"/>
              </w:rPr>
            </w:pPr>
            <w:r>
              <w:rPr>
                <w:rFonts w:hint="eastAsia" w:ascii="仿宋" w:hAnsi="仿宋" w:eastAsia="仿宋" w:cs="仿宋"/>
                <w:bCs/>
                <w:sz w:val="28"/>
                <w:szCs w:val="28"/>
              </w:rPr>
              <w:t>对于学生的课程类、证书类、经验奖励类及培训类学习成果可转换成相应的课程及实践学分。本专业所有转换学分比例不超过总学分的40%，转换课程可免修、免考，不免相应费用。具体规则如下：</w:t>
            </w:r>
          </w:p>
          <w:p>
            <w:pPr>
              <w:ind w:firstLine="562" w:firstLineChars="200"/>
              <w:outlineLvl w:val="1"/>
              <w:rPr>
                <w:rFonts w:ascii="仿宋" w:hAnsi="仿宋" w:eastAsia="仿宋" w:cs="仿宋"/>
                <w:b/>
                <w:bCs/>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406"/>
              <w:gridCol w:w="1406"/>
              <w:gridCol w:w="1731"/>
              <w:gridCol w:w="108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8" w:type="dxa"/>
                  <w:gridSpan w:val="6"/>
                </w:tcPr>
                <w:p>
                  <w:pPr>
                    <w:jc w:val="center"/>
                    <w:outlineLvl w:val="1"/>
                    <w:rPr>
                      <w:rFonts w:ascii="仿宋" w:hAnsi="仿宋" w:eastAsia="仿宋" w:cs="仿宋"/>
                      <w:b/>
                      <w:bCs/>
                      <w:sz w:val="28"/>
                      <w:szCs w:val="28"/>
                    </w:rPr>
                  </w:pPr>
                  <w:r>
                    <w:rPr>
                      <w:rFonts w:hint="eastAsia" w:ascii="仿宋" w:hAnsi="仿宋" w:eastAsia="仿宋" w:cs="仿宋"/>
                      <w:bCs/>
                      <w:sz w:val="28"/>
                      <w:szCs w:val="28"/>
                    </w:rPr>
                    <w:t>证书类学习成果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outlineLvl w:val="1"/>
                    <w:rPr>
                      <w:rFonts w:ascii="仿宋" w:hAnsi="仿宋" w:eastAsia="仿宋" w:cs="仿宋"/>
                      <w:b/>
                      <w:bCs/>
                      <w:sz w:val="24"/>
                      <w:szCs w:val="24"/>
                    </w:rPr>
                  </w:pPr>
                  <w:r>
                    <w:rPr>
                      <w:rFonts w:hint="eastAsia" w:ascii="仿宋" w:hAnsi="仿宋" w:eastAsia="仿宋" w:cs="仿宋"/>
                      <w:b/>
                      <w:bCs/>
                      <w:sz w:val="24"/>
                      <w:szCs w:val="24"/>
                    </w:rPr>
                    <w:t>证书类型</w:t>
                  </w:r>
                </w:p>
              </w:tc>
              <w:tc>
                <w:tcPr>
                  <w:tcW w:w="1406" w:type="dxa"/>
                </w:tcPr>
                <w:p>
                  <w:pPr>
                    <w:outlineLvl w:val="1"/>
                    <w:rPr>
                      <w:rFonts w:ascii="仿宋" w:hAnsi="仿宋" w:eastAsia="仿宋" w:cs="仿宋"/>
                      <w:b/>
                      <w:bCs/>
                      <w:sz w:val="24"/>
                      <w:szCs w:val="24"/>
                    </w:rPr>
                  </w:pPr>
                  <w:r>
                    <w:rPr>
                      <w:rFonts w:hint="eastAsia" w:ascii="仿宋" w:hAnsi="仿宋" w:eastAsia="仿宋" w:cs="仿宋"/>
                      <w:b/>
                      <w:bCs/>
                      <w:sz w:val="24"/>
                      <w:szCs w:val="24"/>
                    </w:rPr>
                    <w:t>证书名称</w:t>
                  </w:r>
                </w:p>
              </w:tc>
              <w:tc>
                <w:tcPr>
                  <w:tcW w:w="1406" w:type="dxa"/>
                </w:tcPr>
                <w:p>
                  <w:pPr>
                    <w:outlineLvl w:val="1"/>
                    <w:rPr>
                      <w:rFonts w:ascii="仿宋" w:hAnsi="仿宋" w:eastAsia="仿宋" w:cs="仿宋"/>
                      <w:b/>
                      <w:bCs/>
                      <w:sz w:val="24"/>
                      <w:szCs w:val="24"/>
                    </w:rPr>
                  </w:pPr>
                  <w:r>
                    <w:rPr>
                      <w:rFonts w:hint="eastAsia" w:ascii="仿宋" w:hAnsi="仿宋" w:eastAsia="仿宋" w:cs="仿宋"/>
                      <w:b/>
                      <w:bCs/>
                      <w:sz w:val="24"/>
                      <w:szCs w:val="24"/>
                    </w:rPr>
                    <w:t>颁证机构</w:t>
                  </w:r>
                </w:p>
              </w:tc>
              <w:tc>
                <w:tcPr>
                  <w:tcW w:w="1731" w:type="dxa"/>
                </w:tcPr>
                <w:p>
                  <w:pPr>
                    <w:outlineLvl w:val="1"/>
                    <w:rPr>
                      <w:rFonts w:ascii="仿宋" w:hAnsi="仿宋" w:eastAsia="仿宋" w:cs="仿宋"/>
                      <w:b/>
                      <w:bCs/>
                      <w:sz w:val="24"/>
                      <w:szCs w:val="24"/>
                    </w:rPr>
                  </w:pPr>
                  <w:r>
                    <w:rPr>
                      <w:rFonts w:hint="eastAsia" w:ascii="仿宋" w:hAnsi="仿宋" w:eastAsia="仿宋" w:cs="仿宋"/>
                      <w:b/>
                      <w:bCs/>
                      <w:sz w:val="24"/>
                      <w:szCs w:val="24"/>
                    </w:rPr>
                    <w:t>可转换课程</w:t>
                  </w:r>
                </w:p>
              </w:tc>
              <w:tc>
                <w:tcPr>
                  <w:tcW w:w="1082" w:type="dxa"/>
                </w:tcPr>
                <w:p>
                  <w:pPr>
                    <w:outlineLvl w:val="1"/>
                    <w:rPr>
                      <w:rFonts w:ascii="仿宋" w:hAnsi="仿宋" w:eastAsia="仿宋" w:cs="仿宋"/>
                      <w:b/>
                      <w:bCs/>
                      <w:sz w:val="24"/>
                      <w:szCs w:val="24"/>
                    </w:rPr>
                  </w:pPr>
                  <w:r>
                    <w:rPr>
                      <w:rFonts w:hint="eastAsia" w:ascii="仿宋" w:hAnsi="仿宋" w:eastAsia="仿宋" w:cs="仿宋"/>
                      <w:b/>
                      <w:bCs/>
                      <w:sz w:val="24"/>
                      <w:szCs w:val="24"/>
                    </w:rPr>
                    <w:t>对应学分</w:t>
                  </w:r>
                </w:p>
              </w:tc>
              <w:tc>
                <w:tcPr>
                  <w:tcW w:w="1407" w:type="dxa"/>
                </w:tcPr>
                <w:p>
                  <w:pPr>
                    <w:outlineLvl w:val="1"/>
                    <w:rPr>
                      <w:rFonts w:ascii="仿宋" w:hAnsi="仿宋" w:eastAsia="仿宋" w:cs="仿宋"/>
                      <w:b/>
                      <w:bCs/>
                      <w:sz w:val="24"/>
                      <w:szCs w:val="24"/>
                    </w:rPr>
                  </w:pPr>
                  <w:r>
                    <w:rPr>
                      <w:rFonts w:hint="eastAsia" w:ascii="仿宋" w:hAnsi="仿宋" w:eastAsia="仿宋" w:cs="仿宋"/>
                      <w:b/>
                      <w:bCs/>
                      <w:sz w:val="24"/>
                      <w:szCs w:val="24"/>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restart"/>
                </w:tcPr>
                <w:p>
                  <w:pPr>
                    <w:outlineLvl w:val="1"/>
                    <w:rPr>
                      <w:rFonts w:ascii="仿宋" w:hAnsi="仿宋" w:eastAsia="仿宋" w:cs="仿宋"/>
                      <w:bCs/>
                      <w:sz w:val="24"/>
                      <w:szCs w:val="24"/>
                    </w:rPr>
                  </w:pPr>
                  <w:r>
                    <w:rPr>
                      <w:rFonts w:hint="eastAsia" w:ascii="仿宋" w:hAnsi="仿宋" w:eastAsia="仿宋" w:cs="仿宋"/>
                      <w:bCs/>
                      <w:sz w:val="24"/>
                      <w:szCs w:val="24"/>
                    </w:rPr>
                    <w:t>资格证书</w:t>
                  </w:r>
                </w:p>
              </w:tc>
              <w:tc>
                <w:tcPr>
                  <w:tcW w:w="1406" w:type="dxa"/>
                  <w:vMerge w:val="restart"/>
                </w:tcPr>
                <w:p>
                  <w:pPr>
                    <w:outlineLvl w:val="1"/>
                    <w:rPr>
                      <w:rFonts w:ascii="仿宋" w:hAnsi="仿宋" w:eastAsia="仿宋" w:cs="仿宋"/>
                      <w:bCs/>
                      <w:sz w:val="24"/>
                      <w:szCs w:val="24"/>
                    </w:rPr>
                  </w:pPr>
                  <w:r>
                    <w:rPr>
                      <w:rFonts w:hint="eastAsia" w:ascii="仿宋" w:hAnsi="仿宋" w:eastAsia="仿宋" w:cs="仿宋"/>
                      <w:bCs/>
                      <w:sz w:val="24"/>
                      <w:szCs w:val="24"/>
                    </w:rPr>
                    <w:t>小学教师资格证</w:t>
                  </w:r>
                </w:p>
              </w:tc>
              <w:tc>
                <w:tcPr>
                  <w:tcW w:w="1406" w:type="dxa"/>
                  <w:vMerge w:val="restart"/>
                </w:tcPr>
                <w:p>
                  <w:pPr>
                    <w:outlineLvl w:val="1"/>
                    <w:rPr>
                      <w:rFonts w:ascii="仿宋" w:hAnsi="仿宋" w:eastAsia="仿宋" w:cs="仿宋"/>
                      <w:bCs/>
                      <w:sz w:val="24"/>
                      <w:szCs w:val="24"/>
                    </w:rPr>
                  </w:pPr>
                  <w:r>
                    <w:rPr>
                      <w:rFonts w:hint="eastAsia" w:ascii="仿宋" w:hAnsi="仿宋" w:eastAsia="仿宋" w:cs="仿宋"/>
                      <w:color w:val="333333"/>
                      <w:sz w:val="24"/>
                      <w:szCs w:val="24"/>
                      <w:shd w:val="clear" w:color="auto" w:fill="FFFFFF"/>
                    </w:rPr>
                    <w:t>国务院教育行政部门</w:t>
                  </w:r>
                </w:p>
              </w:tc>
              <w:tc>
                <w:tcPr>
                  <w:tcW w:w="1731" w:type="dxa"/>
                  <w:vAlign w:val="center"/>
                </w:tcPr>
                <w:p>
                  <w:pPr>
                    <w:widowControl/>
                    <w:snapToGrid w:val="0"/>
                    <w:textAlignment w:val="bottom"/>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小学教育学（小教本）</w:t>
                  </w:r>
                </w:p>
              </w:tc>
              <w:tc>
                <w:tcPr>
                  <w:tcW w:w="1082"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4</w:t>
                  </w:r>
                </w:p>
              </w:tc>
              <w:tc>
                <w:tcPr>
                  <w:tcW w:w="1407"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731" w:type="dxa"/>
                  <w:vAlign w:val="center"/>
                </w:tcPr>
                <w:p>
                  <w:pPr>
                    <w:widowControl/>
                    <w:snapToGrid w:val="0"/>
                    <w:textAlignment w:val="bottom"/>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教育心理学（小教本）</w:t>
                  </w:r>
                </w:p>
              </w:tc>
              <w:tc>
                <w:tcPr>
                  <w:tcW w:w="1082"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3</w:t>
                  </w:r>
                </w:p>
              </w:tc>
              <w:tc>
                <w:tcPr>
                  <w:tcW w:w="1407"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731" w:type="dxa"/>
                  <w:vAlign w:val="center"/>
                </w:tcPr>
                <w:p>
                  <w:pPr>
                    <w:widowControl/>
                    <w:snapToGrid w:val="0"/>
                    <w:textAlignment w:val="bottom"/>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教育技术（小教本）</w:t>
                  </w:r>
                </w:p>
              </w:tc>
              <w:tc>
                <w:tcPr>
                  <w:tcW w:w="1082"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3</w:t>
                  </w:r>
                </w:p>
              </w:tc>
              <w:tc>
                <w:tcPr>
                  <w:tcW w:w="1407"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731" w:type="dxa"/>
                  <w:vAlign w:val="center"/>
                </w:tcPr>
                <w:p>
                  <w:pPr>
                    <w:widowControl/>
                    <w:snapToGrid w:val="0"/>
                    <w:textAlignment w:val="bottom"/>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教材教法（小教本）</w:t>
                  </w:r>
                </w:p>
              </w:tc>
              <w:tc>
                <w:tcPr>
                  <w:tcW w:w="1082"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4</w:t>
                  </w:r>
                </w:p>
              </w:tc>
              <w:tc>
                <w:tcPr>
                  <w:tcW w:w="1407"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731" w:type="dxa"/>
                  <w:vAlign w:val="center"/>
                </w:tcPr>
                <w:p>
                  <w:pPr>
                    <w:widowControl/>
                    <w:snapToGrid w:val="0"/>
                    <w:textAlignment w:val="bottom"/>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教育研究方法（小教本）</w:t>
                  </w:r>
                </w:p>
              </w:tc>
              <w:tc>
                <w:tcPr>
                  <w:tcW w:w="1082"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3</w:t>
                  </w:r>
                </w:p>
              </w:tc>
              <w:tc>
                <w:tcPr>
                  <w:tcW w:w="1407"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731" w:type="dxa"/>
                  <w:vAlign w:val="center"/>
                </w:tcPr>
                <w:p>
                  <w:pPr>
                    <w:widowControl/>
                    <w:snapToGrid w:val="0"/>
                    <w:textAlignment w:val="bottom"/>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小学语文课程与教学</w:t>
                  </w:r>
                </w:p>
              </w:tc>
              <w:tc>
                <w:tcPr>
                  <w:tcW w:w="1082"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4</w:t>
                  </w:r>
                </w:p>
              </w:tc>
              <w:tc>
                <w:tcPr>
                  <w:tcW w:w="1407"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406" w:type="dxa"/>
                  <w:vMerge w:val="continue"/>
                </w:tcPr>
                <w:p>
                  <w:pPr>
                    <w:outlineLvl w:val="1"/>
                    <w:rPr>
                      <w:rFonts w:ascii="仿宋" w:hAnsi="仿宋" w:eastAsia="仿宋" w:cs="仿宋"/>
                      <w:bCs/>
                      <w:sz w:val="24"/>
                      <w:szCs w:val="24"/>
                    </w:rPr>
                  </w:pPr>
                </w:p>
              </w:tc>
              <w:tc>
                <w:tcPr>
                  <w:tcW w:w="1731" w:type="dxa"/>
                  <w:vAlign w:val="center"/>
                </w:tcPr>
                <w:p>
                  <w:pPr>
                    <w:widowControl/>
                    <w:snapToGrid w:val="0"/>
                    <w:textAlignment w:val="bottom"/>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小学数学课程与教学</w:t>
                  </w:r>
                </w:p>
              </w:tc>
              <w:tc>
                <w:tcPr>
                  <w:tcW w:w="1082"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4</w:t>
                  </w:r>
                </w:p>
              </w:tc>
              <w:tc>
                <w:tcPr>
                  <w:tcW w:w="1407" w:type="dxa"/>
                  <w:vAlign w:val="center"/>
                </w:tcPr>
                <w:p>
                  <w:pPr>
                    <w:autoSpaceDE w:val="0"/>
                    <w:autoSpaceDN w:val="0"/>
                    <w:adjustRightInd w:val="0"/>
                    <w:snapToGrid w:val="0"/>
                    <w:jc w:val="center"/>
                    <w:rPr>
                      <w:rFonts w:ascii="仿宋" w:hAnsi="仿宋" w:eastAsia="仿宋" w:cs="仿宋"/>
                      <w:bCs/>
                      <w:sz w:val="24"/>
                      <w:szCs w:val="24"/>
                    </w:rPr>
                  </w:pPr>
                  <w:r>
                    <w:rPr>
                      <w:rFonts w:hint="eastAsia" w:ascii="仿宋" w:hAnsi="仿宋" w:eastAsia="仿宋" w:cs="仿宋"/>
                      <w:color w:val="000000" w:themeColor="text1"/>
                      <w:kern w:val="0"/>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outlineLvl w:val="1"/>
                    <w:rPr>
                      <w:rFonts w:ascii="仿宋" w:hAnsi="仿宋" w:eastAsia="仿宋" w:cs="仿宋"/>
                      <w:bCs/>
                      <w:sz w:val="24"/>
                      <w:szCs w:val="24"/>
                    </w:rPr>
                  </w:pPr>
                  <w:r>
                    <w:rPr>
                      <w:rFonts w:hint="eastAsia" w:ascii="仿宋" w:hAnsi="仿宋" w:eastAsia="仿宋" w:cs="仿宋"/>
                      <w:bCs/>
                      <w:sz w:val="24"/>
                      <w:szCs w:val="24"/>
                    </w:rPr>
                    <w:t>等级证书</w:t>
                  </w:r>
                </w:p>
              </w:tc>
              <w:tc>
                <w:tcPr>
                  <w:tcW w:w="1406" w:type="dxa"/>
                  <w:vAlign w:val="center"/>
                </w:tcPr>
                <w:p>
                  <w:pPr>
                    <w:jc w:val="left"/>
                    <w:rPr>
                      <w:rFonts w:ascii="仿宋" w:hAnsi="仿宋" w:eastAsia="仿宋" w:cs="仿宋"/>
                      <w:bCs/>
                      <w:sz w:val="24"/>
                      <w:szCs w:val="24"/>
                    </w:rPr>
                  </w:pPr>
                  <w:r>
                    <w:rPr>
                      <w:rFonts w:hint="eastAsia" w:ascii="仿宋" w:hAnsi="仿宋" w:eastAsia="仿宋" w:cs="仿宋"/>
                      <w:bCs/>
                      <w:sz w:val="24"/>
                      <w:szCs w:val="24"/>
                    </w:rPr>
                    <w:t>全国计算机等级考试一级b以上（含一级b）</w:t>
                  </w:r>
                </w:p>
              </w:tc>
              <w:tc>
                <w:tcPr>
                  <w:tcW w:w="1406" w:type="dxa"/>
                  <w:vAlign w:val="center"/>
                </w:tcPr>
                <w:p>
                  <w:pPr>
                    <w:jc w:val="left"/>
                    <w:rPr>
                      <w:rFonts w:ascii="仿宋" w:hAnsi="仿宋" w:eastAsia="仿宋" w:cs="仿宋"/>
                      <w:bCs/>
                      <w:sz w:val="24"/>
                      <w:szCs w:val="24"/>
                    </w:rPr>
                  </w:pPr>
                  <w:r>
                    <w:rPr>
                      <w:rFonts w:hint="eastAsia" w:ascii="仿宋" w:hAnsi="仿宋" w:eastAsia="仿宋" w:cs="仿宋"/>
                      <w:bCs/>
                      <w:sz w:val="24"/>
                      <w:szCs w:val="24"/>
                    </w:rPr>
                    <w:t>教育部考试中心</w:t>
                  </w:r>
                </w:p>
              </w:tc>
              <w:tc>
                <w:tcPr>
                  <w:tcW w:w="1731" w:type="dxa"/>
                  <w:vAlign w:val="center"/>
                </w:tcPr>
                <w:p>
                  <w:pPr>
                    <w:jc w:val="left"/>
                    <w:rPr>
                      <w:rFonts w:ascii="仿宋" w:hAnsi="仿宋" w:eastAsia="仿宋" w:cs="仿宋"/>
                      <w:bCs/>
                      <w:sz w:val="24"/>
                      <w:szCs w:val="24"/>
                    </w:rPr>
                  </w:pPr>
                  <w:r>
                    <w:rPr>
                      <w:rFonts w:hint="eastAsia" w:ascii="仿宋" w:hAnsi="仿宋" w:eastAsia="仿宋" w:cs="仿宋"/>
                      <w:bCs/>
                      <w:sz w:val="24"/>
                      <w:szCs w:val="24"/>
                    </w:rPr>
                    <w:t>计算机应用基础</w:t>
                  </w:r>
                </w:p>
              </w:tc>
              <w:tc>
                <w:tcPr>
                  <w:tcW w:w="1082" w:type="dxa"/>
                  <w:vAlign w:val="center"/>
                </w:tcPr>
                <w:p>
                  <w:pPr>
                    <w:jc w:val="left"/>
                    <w:rPr>
                      <w:rFonts w:ascii="仿宋" w:hAnsi="仿宋" w:eastAsia="仿宋" w:cs="仿宋"/>
                      <w:bCs/>
                      <w:sz w:val="24"/>
                      <w:szCs w:val="24"/>
                    </w:rPr>
                  </w:pPr>
                  <w:r>
                    <w:rPr>
                      <w:rFonts w:hint="eastAsia" w:ascii="仿宋" w:hAnsi="仿宋" w:eastAsia="仿宋" w:cs="仿宋"/>
                      <w:bCs/>
                      <w:sz w:val="24"/>
                      <w:szCs w:val="24"/>
                    </w:rPr>
                    <w:t>4</w:t>
                  </w:r>
                </w:p>
              </w:tc>
              <w:tc>
                <w:tcPr>
                  <w:tcW w:w="1407" w:type="dxa"/>
                  <w:vAlign w:val="center"/>
                </w:tcPr>
                <w:p>
                  <w:pPr>
                    <w:jc w:val="left"/>
                    <w:rPr>
                      <w:rFonts w:ascii="仿宋" w:hAnsi="仿宋" w:eastAsia="仿宋" w:cs="仿宋"/>
                      <w:bCs/>
                      <w:sz w:val="24"/>
                      <w:szCs w:val="24"/>
                    </w:rPr>
                  </w:pPr>
                  <w:r>
                    <w:rPr>
                      <w:rFonts w:hint="eastAsia" w:ascii="仿宋" w:hAnsi="仿宋" w:eastAsia="仿宋" w:cs="仿宋"/>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restart"/>
                </w:tcPr>
                <w:p>
                  <w:pPr>
                    <w:outlineLvl w:val="1"/>
                    <w:rPr>
                      <w:rFonts w:ascii="仿宋" w:hAnsi="仿宋" w:eastAsia="仿宋" w:cs="仿宋"/>
                      <w:bCs/>
                      <w:sz w:val="24"/>
                      <w:szCs w:val="24"/>
                    </w:rPr>
                  </w:pPr>
                  <w:r>
                    <w:rPr>
                      <w:rFonts w:hint="eastAsia" w:ascii="仿宋" w:hAnsi="仿宋" w:eastAsia="仿宋" w:cs="仿宋"/>
                      <w:bCs/>
                      <w:sz w:val="24"/>
                      <w:szCs w:val="24"/>
                    </w:rPr>
                    <w:t>等级证书</w:t>
                  </w:r>
                </w:p>
              </w:tc>
              <w:tc>
                <w:tcPr>
                  <w:tcW w:w="1406" w:type="dxa"/>
                  <w:vMerge w:val="restart"/>
                  <w:vAlign w:val="center"/>
                </w:tcPr>
                <w:p>
                  <w:pPr>
                    <w:jc w:val="left"/>
                    <w:rPr>
                      <w:rFonts w:ascii="仿宋" w:hAnsi="仿宋" w:eastAsia="仿宋" w:cs="仿宋"/>
                      <w:bCs/>
                      <w:sz w:val="24"/>
                      <w:szCs w:val="24"/>
                    </w:rPr>
                  </w:pPr>
                  <w:r>
                    <w:rPr>
                      <w:rFonts w:hint="eastAsia" w:ascii="仿宋" w:hAnsi="仿宋" w:eastAsia="仿宋" w:cs="仿宋"/>
                      <w:bCs/>
                      <w:sz w:val="24"/>
                      <w:szCs w:val="24"/>
                    </w:rPr>
                    <w:t>全国公共英语等级考试三级以上（含三级）</w:t>
                  </w:r>
                </w:p>
              </w:tc>
              <w:tc>
                <w:tcPr>
                  <w:tcW w:w="1406" w:type="dxa"/>
                  <w:vMerge w:val="restart"/>
                  <w:vAlign w:val="center"/>
                </w:tcPr>
                <w:p>
                  <w:pPr>
                    <w:jc w:val="left"/>
                    <w:rPr>
                      <w:rFonts w:ascii="仿宋" w:hAnsi="仿宋" w:eastAsia="仿宋" w:cs="仿宋"/>
                      <w:bCs/>
                      <w:sz w:val="24"/>
                      <w:szCs w:val="24"/>
                    </w:rPr>
                  </w:pPr>
                  <w:r>
                    <w:rPr>
                      <w:rFonts w:hint="eastAsia" w:ascii="仿宋" w:hAnsi="仿宋" w:eastAsia="仿宋" w:cs="仿宋"/>
                      <w:bCs/>
                      <w:sz w:val="24"/>
                      <w:szCs w:val="24"/>
                    </w:rPr>
                    <w:t>教育部考试中心</w:t>
                  </w:r>
                </w:p>
              </w:tc>
              <w:tc>
                <w:tcPr>
                  <w:tcW w:w="1731" w:type="dxa"/>
                  <w:vAlign w:val="center"/>
                </w:tcPr>
                <w:p>
                  <w:pPr>
                    <w:jc w:val="left"/>
                    <w:rPr>
                      <w:rFonts w:ascii="仿宋" w:hAnsi="仿宋" w:eastAsia="仿宋" w:cs="仿宋"/>
                      <w:bCs/>
                      <w:sz w:val="24"/>
                      <w:szCs w:val="24"/>
                    </w:rPr>
                  </w:pPr>
                  <w:r>
                    <w:rPr>
                      <w:rFonts w:hint="eastAsia" w:ascii="仿宋" w:hAnsi="仿宋" w:eastAsia="仿宋" w:cs="仿宋"/>
                      <w:bCs/>
                      <w:sz w:val="24"/>
                      <w:szCs w:val="24"/>
                    </w:rPr>
                    <w:t>英语（1）</w:t>
                  </w:r>
                </w:p>
              </w:tc>
              <w:tc>
                <w:tcPr>
                  <w:tcW w:w="1082" w:type="dxa"/>
                  <w:vAlign w:val="center"/>
                </w:tcPr>
                <w:p>
                  <w:pPr>
                    <w:jc w:val="left"/>
                    <w:rPr>
                      <w:rFonts w:ascii="仿宋" w:hAnsi="仿宋" w:eastAsia="仿宋" w:cs="仿宋"/>
                      <w:bCs/>
                      <w:sz w:val="24"/>
                      <w:szCs w:val="24"/>
                    </w:rPr>
                  </w:pPr>
                  <w:r>
                    <w:rPr>
                      <w:rFonts w:hint="eastAsia" w:ascii="仿宋" w:hAnsi="仿宋" w:eastAsia="仿宋" w:cs="仿宋"/>
                      <w:bCs/>
                      <w:sz w:val="24"/>
                      <w:szCs w:val="24"/>
                    </w:rPr>
                    <w:t>3</w:t>
                  </w:r>
                </w:p>
              </w:tc>
              <w:tc>
                <w:tcPr>
                  <w:tcW w:w="1407" w:type="dxa"/>
                  <w:vAlign w:val="center"/>
                </w:tcPr>
                <w:p>
                  <w:pPr>
                    <w:jc w:val="left"/>
                    <w:rPr>
                      <w:rFonts w:ascii="仿宋" w:hAnsi="仿宋" w:eastAsia="仿宋" w:cs="仿宋"/>
                      <w:bCs/>
                      <w:sz w:val="24"/>
                      <w:szCs w:val="24"/>
                    </w:rPr>
                  </w:pPr>
                  <w:r>
                    <w:rPr>
                      <w:rFonts w:hint="eastAsia" w:ascii="仿宋" w:hAnsi="仿宋" w:eastAsia="仿宋" w:cs="仿宋"/>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4"/>
                      <w:szCs w:val="24"/>
                    </w:rPr>
                  </w:pPr>
                </w:p>
              </w:tc>
              <w:tc>
                <w:tcPr>
                  <w:tcW w:w="1406" w:type="dxa"/>
                  <w:vMerge w:val="continue"/>
                  <w:vAlign w:val="center"/>
                </w:tcPr>
                <w:p>
                  <w:pPr>
                    <w:jc w:val="left"/>
                    <w:rPr>
                      <w:rFonts w:ascii="仿宋" w:hAnsi="仿宋" w:eastAsia="仿宋" w:cs="仿宋"/>
                      <w:bCs/>
                      <w:sz w:val="24"/>
                      <w:szCs w:val="24"/>
                    </w:rPr>
                  </w:pPr>
                </w:p>
              </w:tc>
              <w:tc>
                <w:tcPr>
                  <w:tcW w:w="1406" w:type="dxa"/>
                  <w:vMerge w:val="continue"/>
                  <w:vAlign w:val="center"/>
                </w:tcPr>
                <w:p>
                  <w:pPr>
                    <w:jc w:val="left"/>
                    <w:rPr>
                      <w:rFonts w:ascii="仿宋" w:hAnsi="仿宋" w:eastAsia="仿宋" w:cs="仿宋"/>
                      <w:bCs/>
                      <w:sz w:val="24"/>
                      <w:szCs w:val="24"/>
                    </w:rPr>
                  </w:pPr>
                </w:p>
              </w:tc>
              <w:tc>
                <w:tcPr>
                  <w:tcW w:w="1731" w:type="dxa"/>
                  <w:vAlign w:val="center"/>
                </w:tcPr>
                <w:p>
                  <w:pPr>
                    <w:jc w:val="left"/>
                    <w:rPr>
                      <w:rFonts w:ascii="仿宋" w:hAnsi="仿宋" w:eastAsia="仿宋" w:cs="仿宋"/>
                      <w:bCs/>
                      <w:sz w:val="24"/>
                      <w:szCs w:val="24"/>
                    </w:rPr>
                  </w:pPr>
                  <w:r>
                    <w:rPr>
                      <w:rFonts w:hint="eastAsia" w:ascii="仿宋" w:hAnsi="仿宋" w:eastAsia="仿宋" w:cs="仿宋"/>
                      <w:bCs/>
                      <w:sz w:val="24"/>
                      <w:szCs w:val="24"/>
                    </w:rPr>
                    <w:t>英语（2）</w:t>
                  </w:r>
                </w:p>
              </w:tc>
              <w:tc>
                <w:tcPr>
                  <w:tcW w:w="1082" w:type="dxa"/>
                  <w:vAlign w:val="center"/>
                </w:tcPr>
                <w:p>
                  <w:pPr>
                    <w:jc w:val="left"/>
                    <w:rPr>
                      <w:rFonts w:ascii="仿宋" w:hAnsi="仿宋" w:eastAsia="仿宋" w:cs="仿宋"/>
                      <w:bCs/>
                      <w:sz w:val="24"/>
                      <w:szCs w:val="24"/>
                    </w:rPr>
                  </w:pPr>
                  <w:r>
                    <w:rPr>
                      <w:rFonts w:hint="eastAsia" w:ascii="仿宋" w:hAnsi="仿宋" w:eastAsia="仿宋" w:cs="仿宋"/>
                      <w:bCs/>
                      <w:sz w:val="24"/>
                      <w:szCs w:val="24"/>
                    </w:rPr>
                    <w:t>3</w:t>
                  </w:r>
                </w:p>
              </w:tc>
              <w:tc>
                <w:tcPr>
                  <w:tcW w:w="1407" w:type="dxa"/>
                  <w:vAlign w:val="center"/>
                </w:tcPr>
                <w:p>
                  <w:pPr>
                    <w:jc w:val="left"/>
                    <w:rPr>
                      <w:rFonts w:ascii="仿宋" w:hAnsi="仿宋" w:eastAsia="仿宋" w:cs="仿宋"/>
                      <w:bCs/>
                      <w:sz w:val="24"/>
                      <w:szCs w:val="24"/>
                    </w:rPr>
                  </w:pPr>
                  <w:r>
                    <w:rPr>
                      <w:rFonts w:hint="eastAsia" w:ascii="仿宋" w:hAnsi="仿宋" w:eastAsia="仿宋" w:cs="仿宋"/>
                      <w:bCs/>
                      <w:sz w:val="24"/>
                      <w:szCs w:val="24"/>
                    </w:rPr>
                    <w:t>3</w:t>
                  </w:r>
                </w:p>
              </w:tc>
            </w:tr>
          </w:tbl>
          <w:p>
            <w:pPr>
              <w:ind w:firstLine="562" w:firstLineChars="200"/>
              <w:outlineLvl w:val="1"/>
              <w:rPr>
                <w:rFonts w:ascii="仿宋" w:hAnsi="仿宋" w:eastAsia="仿宋" w:cs="仿宋"/>
                <w:b/>
                <w:bCs/>
                <w:sz w:val="28"/>
                <w:szCs w:val="28"/>
              </w:rPr>
            </w:pP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17"/>
              <w:gridCol w:w="1418"/>
              <w:gridCol w:w="1701"/>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6"/>
                </w:tcPr>
                <w:p>
                  <w:pPr>
                    <w:jc w:val="center"/>
                    <w:outlineLvl w:val="1"/>
                    <w:rPr>
                      <w:rFonts w:ascii="仿宋" w:hAnsi="仿宋" w:eastAsia="仿宋" w:cs="仿宋"/>
                      <w:bCs/>
                      <w:sz w:val="28"/>
                      <w:szCs w:val="28"/>
                    </w:rPr>
                  </w:pPr>
                  <w:r>
                    <w:rPr>
                      <w:rFonts w:hint="eastAsia" w:ascii="仿宋" w:hAnsi="仿宋" w:eastAsia="仿宋" w:cs="仿宋"/>
                      <w:bCs/>
                      <w:sz w:val="28"/>
                      <w:szCs w:val="28"/>
                    </w:rPr>
                    <w:t>经验奖励类学习成果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仿宋" w:hAnsi="仿宋" w:eastAsia="仿宋" w:cs="仿宋"/>
                      <w:b/>
                      <w:bCs/>
                      <w:sz w:val="24"/>
                      <w:szCs w:val="24"/>
                    </w:rPr>
                  </w:pPr>
                  <w:r>
                    <w:rPr>
                      <w:rFonts w:hint="eastAsia" w:ascii="仿宋" w:hAnsi="仿宋" w:eastAsia="仿宋" w:cs="仿宋"/>
                      <w:b/>
                      <w:bCs/>
                      <w:sz w:val="24"/>
                      <w:szCs w:val="24"/>
                    </w:rPr>
                    <w:t>成果类别</w:t>
                  </w:r>
                </w:p>
              </w:tc>
              <w:tc>
                <w:tcPr>
                  <w:tcW w:w="1417" w:type="dxa"/>
                </w:tcPr>
                <w:p>
                  <w:pPr>
                    <w:outlineLvl w:val="1"/>
                    <w:rPr>
                      <w:rFonts w:ascii="仿宋" w:hAnsi="仿宋" w:eastAsia="仿宋" w:cs="仿宋"/>
                      <w:b/>
                      <w:bCs/>
                      <w:sz w:val="24"/>
                      <w:szCs w:val="24"/>
                    </w:rPr>
                  </w:pPr>
                  <w:r>
                    <w:rPr>
                      <w:rFonts w:hint="eastAsia" w:ascii="仿宋" w:hAnsi="仿宋" w:eastAsia="仿宋" w:cs="仿宋"/>
                      <w:b/>
                      <w:bCs/>
                      <w:sz w:val="24"/>
                      <w:szCs w:val="24"/>
                    </w:rPr>
                    <w:t>成果名称</w:t>
                  </w:r>
                </w:p>
              </w:tc>
              <w:tc>
                <w:tcPr>
                  <w:tcW w:w="1418" w:type="dxa"/>
                </w:tcPr>
                <w:p>
                  <w:pPr>
                    <w:outlineLvl w:val="1"/>
                    <w:rPr>
                      <w:rFonts w:ascii="仿宋" w:hAnsi="仿宋" w:eastAsia="仿宋" w:cs="仿宋"/>
                      <w:b/>
                      <w:bCs/>
                      <w:sz w:val="24"/>
                      <w:szCs w:val="24"/>
                    </w:rPr>
                  </w:pPr>
                  <w:r>
                    <w:rPr>
                      <w:rFonts w:hint="eastAsia" w:ascii="仿宋" w:hAnsi="仿宋" w:eastAsia="仿宋" w:cs="仿宋"/>
                      <w:b/>
                      <w:bCs/>
                      <w:sz w:val="24"/>
                      <w:szCs w:val="24"/>
                    </w:rPr>
                    <w:t>对应机构</w:t>
                  </w:r>
                </w:p>
              </w:tc>
              <w:tc>
                <w:tcPr>
                  <w:tcW w:w="1701" w:type="dxa"/>
                </w:tcPr>
                <w:p>
                  <w:pPr>
                    <w:outlineLvl w:val="1"/>
                    <w:rPr>
                      <w:rFonts w:ascii="仿宋" w:hAnsi="仿宋" w:eastAsia="仿宋" w:cs="仿宋"/>
                      <w:b/>
                      <w:bCs/>
                      <w:sz w:val="24"/>
                      <w:szCs w:val="24"/>
                    </w:rPr>
                  </w:pPr>
                  <w:r>
                    <w:rPr>
                      <w:rFonts w:hint="eastAsia" w:ascii="仿宋" w:hAnsi="仿宋" w:eastAsia="仿宋" w:cs="仿宋"/>
                      <w:b/>
                      <w:bCs/>
                      <w:sz w:val="24"/>
                      <w:szCs w:val="24"/>
                    </w:rPr>
                    <w:t>可转换实践课程</w:t>
                  </w:r>
                </w:p>
              </w:tc>
              <w:tc>
                <w:tcPr>
                  <w:tcW w:w="1134" w:type="dxa"/>
                </w:tcPr>
                <w:p>
                  <w:pPr>
                    <w:outlineLvl w:val="1"/>
                    <w:rPr>
                      <w:rFonts w:ascii="仿宋" w:hAnsi="仿宋" w:eastAsia="仿宋" w:cs="仿宋"/>
                      <w:b/>
                      <w:bCs/>
                      <w:sz w:val="24"/>
                      <w:szCs w:val="24"/>
                    </w:rPr>
                  </w:pPr>
                  <w:r>
                    <w:rPr>
                      <w:rFonts w:hint="eastAsia" w:ascii="仿宋" w:hAnsi="仿宋" w:eastAsia="仿宋" w:cs="仿宋"/>
                      <w:b/>
                      <w:bCs/>
                      <w:sz w:val="24"/>
                      <w:szCs w:val="24"/>
                    </w:rPr>
                    <w:t>对应学分</w:t>
                  </w:r>
                </w:p>
              </w:tc>
              <w:tc>
                <w:tcPr>
                  <w:tcW w:w="1417" w:type="dxa"/>
                </w:tcPr>
                <w:p>
                  <w:pPr>
                    <w:outlineLvl w:val="1"/>
                    <w:rPr>
                      <w:rFonts w:ascii="仿宋" w:hAnsi="仿宋" w:eastAsia="仿宋" w:cs="仿宋"/>
                      <w:b/>
                      <w:bCs/>
                      <w:sz w:val="24"/>
                      <w:szCs w:val="24"/>
                    </w:rPr>
                  </w:pPr>
                  <w:r>
                    <w:rPr>
                      <w:rFonts w:hint="eastAsia" w:ascii="仿宋" w:hAnsi="仿宋" w:eastAsia="仿宋" w:cs="仿宋"/>
                      <w:b/>
                      <w:bCs/>
                      <w:sz w:val="24"/>
                      <w:szCs w:val="24"/>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仿宋" w:hAnsi="仿宋" w:eastAsia="仿宋" w:cs="仿宋"/>
                      <w:bCs/>
                      <w:sz w:val="24"/>
                      <w:szCs w:val="24"/>
                    </w:rPr>
                  </w:pPr>
                  <w:r>
                    <w:rPr>
                      <w:rFonts w:hint="eastAsia" w:ascii="仿宋" w:hAnsi="仿宋" w:eastAsia="仿宋" w:cs="仿宋"/>
                      <w:bCs/>
                      <w:sz w:val="24"/>
                      <w:szCs w:val="24"/>
                    </w:rPr>
                    <w:t>学习经验</w:t>
                  </w:r>
                </w:p>
              </w:tc>
              <w:tc>
                <w:tcPr>
                  <w:tcW w:w="1417" w:type="dxa"/>
                </w:tcPr>
                <w:p>
                  <w:pPr>
                    <w:outlineLvl w:val="1"/>
                    <w:rPr>
                      <w:rFonts w:ascii="仿宋" w:hAnsi="仿宋" w:eastAsia="仿宋" w:cs="仿宋"/>
                      <w:bCs/>
                      <w:sz w:val="24"/>
                      <w:szCs w:val="24"/>
                    </w:rPr>
                  </w:pPr>
                  <w:r>
                    <w:rPr>
                      <w:rFonts w:hint="eastAsia" w:ascii="仿宋" w:hAnsi="仿宋" w:eastAsia="仿宋" w:cs="仿宋"/>
                      <w:bCs/>
                      <w:sz w:val="24"/>
                      <w:szCs w:val="24"/>
                    </w:rPr>
                    <w:t>“学习强国”学习积分</w:t>
                  </w:r>
                </w:p>
              </w:tc>
              <w:tc>
                <w:tcPr>
                  <w:tcW w:w="1418" w:type="dxa"/>
                </w:tcPr>
                <w:p>
                  <w:pPr>
                    <w:outlineLvl w:val="1"/>
                    <w:rPr>
                      <w:rFonts w:ascii="仿宋" w:hAnsi="仿宋" w:eastAsia="仿宋" w:cs="仿宋"/>
                      <w:bCs/>
                      <w:sz w:val="24"/>
                      <w:szCs w:val="24"/>
                    </w:rPr>
                  </w:pPr>
                  <w:r>
                    <w:rPr>
                      <w:rFonts w:hint="eastAsia" w:ascii="仿宋" w:hAnsi="仿宋" w:eastAsia="仿宋" w:cs="仿宋"/>
                      <w:bCs/>
                      <w:sz w:val="24"/>
                      <w:szCs w:val="24"/>
                    </w:rPr>
                    <w:t>中宣部</w:t>
                  </w:r>
                </w:p>
              </w:tc>
              <w:tc>
                <w:tcPr>
                  <w:tcW w:w="1701" w:type="dxa"/>
                  <w:vAlign w:val="center"/>
                </w:tcPr>
                <w:p>
                  <w:pPr>
                    <w:autoSpaceDE w:val="0"/>
                    <w:autoSpaceDN w:val="0"/>
                    <w:adjustRightInd w:val="0"/>
                    <w:rPr>
                      <w:rFonts w:ascii="仿宋" w:hAnsi="仿宋" w:eastAsia="仿宋" w:cs="仿宋"/>
                      <w:kern w:val="0"/>
                      <w:sz w:val="24"/>
                      <w:szCs w:val="24"/>
                    </w:rPr>
                  </w:pPr>
                  <w:r>
                    <w:rPr>
                      <w:rFonts w:hint="eastAsia" w:ascii="仿宋" w:hAnsi="仿宋" w:eastAsia="仿宋" w:cs="仿宋"/>
                      <w:kern w:val="0"/>
                      <w:sz w:val="24"/>
                      <w:szCs w:val="24"/>
                    </w:rPr>
                    <w:t>形势与政策</w:t>
                  </w:r>
                </w:p>
              </w:tc>
              <w:tc>
                <w:tcPr>
                  <w:tcW w:w="1134" w:type="dxa"/>
                </w:tcPr>
                <w:p>
                  <w:pPr>
                    <w:outlineLvl w:val="1"/>
                    <w:rPr>
                      <w:rFonts w:ascii="仿宋" w:hAnsi="仿宋" w:eastAsia="仿宋" w:cs="仿宋"/>
                      <w:bCs/>
                      <w:sz w:val="24"/>
                      <w:szCs w:val="24"/>
                    </w:rPr>
                  </w:pPr>
                  <w:r>
                    <w:rPr>
                      <w:rFonts w:hint="eastAsia" w:ascii="仿宋" w:hAnsi="仿宋" w:eastAsia="仿宋" w:cs="仿宋"/>
                      <w:bCs/>
                      <w:sz w:val="24"/>
                      <w:szCs w:val="24"/>
                    </w:rPr>
                    <w:t>1000</w:t>
                  </w:r>
                </w:p>
              </w:tc>
              <w:tc>
                <w:tcPr>
                  <w:tcW w:w="1417" w:type="dxa"/>
                </w:tcPr>
                <w:p>
                  <w:pPr>
                    <w:outlineLvl w:val="1"/>
                    <w:rPr>
                      <w:rFonts w:ascii="仿宋" w:hAnsi="仿宋" w:eastAsia="仿宋" w:cs="仿宋"/>
                      <w:bCs/>
                      <w:sz w:val="24"/>
                      <w:szCs w:val="24"/>
                    </w:rPr>
                  </w:pPr>
                  <w:r>
                    <w:rPr>
                      <w:rFonts w:hint="eastAsia" w:ascii="仿宋" w:hAnsi="仿宋" w:eastAsia="仿宋" w:cs="仿宋"/>
                      <w:b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仿宋" w:hAnsi="仿宋" w:eastAsia="仿宋" w:cs="仿宋"/>
                      <w:bCs/>
                      <w:sz w:val="24"/>
                      <w:szCs w:val="24"/>
                    </w:rPr>
                  </w:pPr>
                  <w:r>
                    <w:rPr>
                      <w:rFonts w:hint="eastAsia" w:ascii="仿宋" w:hAnsi="仿宋" w:eastAsia="仿宋" w:cs="仿宋"/>
                      <w:bCs/>
                      <w:sz w:val="24"/>
                      <w:szCs w:val="24"/>
                    </w:rPr>
                    <w:t>工作经验</w:t>
                  </w:r>
                </w:p>
              </w:tc>
              <w:tc>
                <w:tcPr>
                  <w:tcW w:w="1417" w:type="dxa"/>
                </w:tcPr>
                <w:p>
                  <w:pPr>
                    <w:outlineLvl w:val="1"/>
                    <w:rPr>
                      <w:rFonts w:ascii="仿宋" w:hAnsi="仿宋" w:eastAsia="仿宋" w:cs="仿宋"/>
                      <w:bCs/>
                      <w:sz w:val="24"/>
                      <w:szCs w:val="24"/>
                    </w:rPr>
                  </w:pPr>
                  <w:r>
                    <w:rPr>
                      <w:rFonts w:hint="eastAsia" w:ascii="仿宋" w:hAnsi="仿宋" w:eastAsia="仿宋" w:cs="仿宋"/>
                      <w:bCs/>
                      <w:sz w:val="24"/>
                      <w:szCs w:val="24"/>
                    </w:rPr>
                    <w:t>教师岗位1年及以上工作经历</w:t>
                  </w:r>
                </w:p>
              </w:tc>
              <w:tc>
                <w:tcPr>
                  <w:tcW w:w="1418" w:type="dxa"/>
                </w:tcPr>
                <w:p>
                  <w:pPr>
                    <w:outlineLvl w:val="1"/>
                    <w:rPr>
                      <w:rFonts w:ascii="仿宋" w:hAnsi="仿宋" w:eastAsia="仿宋" w:cs="仿宋"/>
                      <w:bCs/>
                      <w:sz w:val="24"/>
                      <w:szCs w:val="24"/>
                    </w:rPr>
                  </w:pPr>
                  <w:r>
                    <w:rPr>
                      <w:rFonts w:hint="eastAsia" w:ascii="仿宋" w:hAnsi="仿宋" w:eastAsia="仿宋" w:cs="仿宋"/>
                      <w:bCs/>
                      <w:sz w:val="24"/>
                      <w:szCs w:val="24"/>
                    </w:rPr>
                    <w:t>公办民办非营利性小学</w:t>
                  </w:r>
                </w:p>
              </w:tc>
              <w:tc>
                <w:tcPr>
                  <w:tcW w:w="1701" w:type="dxa"/>
                </w:tcPr>
                <w:p>
                  <w:pPr>
                    <w:outlineLvl w:val="1"/>
                    <w:rPr>
                      <w:rFonts w:ascii="仿宋" w:hAnsi="仿宋" w:eastAsia="仿宋" w:cs="仿宋"/>
                      <w:bCs/>
                      <w:sz w:val="24"/>
                      <w:szCs w:val="24"/>
                    </w:rPr>
                  </w:pPr>
                  <w:r>
                    <w:rPr>
                      <w:rFonts w:hint="eastAsia" w:ascii="仿宋" w:hAnsi="仿宋" w:eastAsia="仿宋" w:cs="仿宋"/>
                      <w:bCs/>
                      <w:sz w:val="24"/>
                      <w:szCs w:val="24"/>
                    </w:rPr>
                    <w:t>教师岗位技能训练</w:t>
                  </w:r>
                </w:p>
              </w:tc>
              <w:tc>
                <w:tcPr>
                  <w:tcW w:w="1134" w:type="dxa"/>
                </w:tcPr>
                <w:p>
                  <w:pPr>
                    <w:outlineLvl w:val="1"/>
                    <w:rPr>
                      <w:rFonts w:ascii="仿宋" w:hAnsi="仿宋" w:eastAsia="仿宋" w:cs="仿宋"/>
                      <w:bCs/>
                      <w:sz w:val="24"/>
                      <w:szCs w:val="24"/>
                    </w:rPr>
                  </w:pPr>
                  <w:r>
                    <w:rPr>
                      <w:rFonts w:hint="eastAsia" w:ascii="仿宋" w:hAnsi="仿宋" w:eastAsia="仿宋" w:cs="仿宋"/>
                      <w:bCs/>
                      <w:sz w:val="24"/>
                      <w:szCs w:val="24"/>
                    </w:rPr>
                    <w:t>3</w:t>
                  </w:r>
                </w:p>
              </w:tc>
              <w:tc>
                <w:tcPr>
                  <w:tcW w:w="1417" w:type="dxa"/>
                </w:tcPr>
                <w:p>
                  <w:pPr>
                    <w:outlineLvl w:val="1"/>
                    <w:rPr>
                      <w:rFonts w:ascii="仿宋" w:hAnsi="仿宋" w:eastAsia="仿宋" w:cs="仿宋"/>
                      <w:bCs/>
                      <w:sz w:val="24"/>
                      <w:szCs w:val="24"/>
                    </w:rPr>
                  </w:pPr>
                  <w:r>
                    <w:rPr>
                      <w:rFonts w:hint="eastAsia" w:ascii="仿宋" w:hAnsi="仿宋" w:eastAsia="仿宋" w:cs="仿宋"/>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仿宋" w:hAnsi="仿宋" w:eastAsia="仿宋" w:cs="仿宋"/>
                      <w:bCs/>
                      <w:sz w:val="24"/>
                      <w:szCs w:val="24"/>
                    </w:rPr>
                  </w:pPr>
                  <w:r>
                    <w:rPr>
                      <w:rFonts w:hint="eastAsia" w:ascii="仿宋" w:hAnsi="仿宋" w:eastAsia="仿宋" w:cs="仿宋"/>
                      <w:bCs/>
                      <w:sz w:val="24"/>
                      <w:szCs w:val="24"/>
                    </w:rPr>
                    <w:t>竞赛获奖</w:t>
                  </w:r>
                </w:p>
              </w:tc>
              <w:tc>
                <w:tcPr>
                  <w:tcW w:w="1417" w:type="dxa"/>
                </w:tcPr>
                <w:p>
                  <w:pPr>
                    <w:outlineLvl w:val="1"/>
                    <w:rPr>
                      <w:rFonts w:ascii="仿宋" w:hAnsi="仿宋" w:eastAsia="仿宋" w:cs="仿宋"/>
                      <w:bCs/>
                      <w:sz w:val="24"/>
                      <w:szCs w:val="24"/>
                    </w:rPr>
                  </w:pPr>
                  <w:r>
                    <w:rPr>
                      <w:rFonts w:hint="eastAsia" w:ascii="仿宋" w:hAnsi="仿宋" w:eastAsia="仿宋" w:cs="仿宋"/>
                      <w:bCs/>
                      <w:sz w:val="24"/>
                      <w:szCs w:val="24"/>
                    </w:rPr>
                    <w:t>市级或以上财务相关技能竞赛3等奖及以上</w:t>
                  </w:r>
                </w:p>
              </w:tc>
              <w:tc>
                <w:tcPr>
                  <w:tcW w:w="1418" w:type="dxa"/>
                </w:tcPr>
                <w:p>
                  <w:pPr>
                    <w:outlineLvl w:val="1"/>
                    <w:rPr>
                      <w:rFonts w:ascii="仿宋" w:hAnsi="仿宋" w:eastAsia="仿宋" w:cs="仿宋"/>
                      <w:bCs/>
                      <w:sz w:val="24"/>
                      <w:szCs w:val="24"/>
                    </w:rPr>
                  </w:pPr>
                  <w:r>
                    <w:rPr>
                      <w:rFonts w:hint="eastAsia" w:ascii="仿宋" w:hAnsi="仿宋" w:eastAsia="仿宋" w:cs="仿宋"/>
                      <w:bCs/>
                      <w:sz w:val="24"/>
                      <w:szCs w:val="24"/>
                    </w:rPr>
                    <w:t>公办民办非营利性小学</w:t>
                  </w:r>
                </w:p>
              </w:tc>
              <w:tc>
                <w:tcPr>
                  <w:tcW w:w="1701" w:type="dxa"/>
                </w:tcPr>
                <w:p>
                  <w:pPr>
                    <w:outlineLvl w:val="1"/>
                    <w:rPr>
                      <w:rFonts w:ascii="仿宋" w:hAnsi="仿宋" w:eastAsia="仿宋" w:cs="仿宋"/>
                      <w:bCs/>
                      <w:sz w:val="24"/>
                      <w:szCs w:val="24"/>
                    </w:rPr>
                  </w:pPr>
                  <w:r>
                    <w:rPr>
                      <w:rFonts w:hint="eastAsia" w:ascii="仿宋" w:hAnsi="仿宋" w:eastAsia="仿宋" w:cs="仿宋"/>
                      <w:bCs/>
                      <w:sz w:val="24"/>
                      <w:szCs w:val="24"/>
                    </w:rPr>
                    <w:t>教师岗位技能训练</w:t>
                  </w:r>
                </w:p>
              </w:tc>
              <w:tc>
                <w:tcPr>
                  <w:tcW w:w="1134" w:type="dxa"/>
                </w:tcPr>
                <w:p>
                  <w:pPr>
                    <w:outlineLvl w:val="1"/>
                    <w:rPr>
                      <w:rFonts w:ascii="仿宋" w:hAnsi="仿宋" w:eastAsia="仿宋" w:cs="仿宋"/>
                      <w:bCs/>
                      <w:sz w:val="24"/>
                      <w:szCs w:val="24"/>
                    </w:rPr>
                  </w:pPr>
                  <w:r>
                    <w:rPr>
                      <w:rFonts w:hint="eastAsia" w:ascii="仿宋" w:hAnsi="仿宋" w:eastAsia="仿宋" w:cs="仿宋"/>
                      <w:bCs/>
                      <w:sz w:val="24"/>
                      <w:szCs w:val="24"/>
                    </w:rPr>
                    <w:t>3</w:t>
                  </w:r>
                </w:p>
              </w:tc>
              <w:tc>
                <w:tcPr>
                  <w:tcW w:w="1417" w:type="dxa"/>
                </w:tcPr>
                <w:p>
                  <w:pPr>
                    <w:outlineLvl w:val="1"/>
                    <w:rPr>
                      <w:rFonts w:ascii="仿宋" w:hAnsi="仿宋" w:eastAsia="仿宋" w:cs="仿宋"/>
                      <w:bCs/>
                      <w:sz w:val="24"/>
                      <w:szCs w:val="24"/>
                    </w:rPr>
                  </w:pPr>
                  <w:r>
                    <w:rPr>
                      <w:rFonts w:hint="eastAsia" w:ascii="仿宋" w:hAnsi="仿宋" w:eastAsia="仿宋" w:cs="仿宋"/>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仿宋" w:hAnsi="仿宋" w:eastAsia="仿宋" w:cs="仿宋"/>
                      <w:bCs/>
                      <w:sz w:val="24"/>
                      <w:szCs w:val="24"/>
                    </w:rPr>
                  </w:pPr>
                  <w:r>
                    <w:rPr>
                      <w:rFonts w:hint="eastAsia" w:ascii="仿宋" w:hAnsi="仿宋" w:eastAsia="仿宋" w:cs="仿宋"/>
                      <w:bCs/>
                      <w:sz w:val="24"/>
                      <w:szCs w:val="24"/>
                    </w:rPr>
                    <w:t>获得奖励</w:t>
                  </w:r>
                </w:p>
              </w:tc>
              <w:tc>
                <w:tcPr>
                  <w:tcW w:w="1417" w:type="dxa"/>
                </w:tcPr>
                <w:p>
                  <w:pPr>
                    <w:outlineLvl w:val="1"/>
                    <w:rPr>
                      <w:rFonts w:ascii="仿宋" w:hAnsi="仿宋" w:eastAsia="仿宋" w:cs="仿宋"/>
                      <w:bCs/>
                      <w:sz w:val="24"/>
                      <w:szCs w:val="24"/>
                    </w:rPr>
                  </w:pPr>
                  <w:r>
                    <w:rPr>
                      <w:rFonts w:hint="eastAsia" w:ascii="仿宋" w:hAnsi="仿宋" w:eastAsia="仿宋" w:cs="仿宋"/>
                      <w:bCs/>
                      <w:sz w:val="24"/>
                      <w:szCs w:val="24"/>
                    </w:rPr>
                    <w:t>市级或以上财务相关工作奖励</w:t>
                  </w:r>
                </w:p>
              </w:tc>
              <w:tc>
                <w:tcPr>
                  <w:tcW w:w="1418" w:type="dxa"/>
                </w:tcPr>
                <w:p>
                  <w:pPr>
                    <w:outlineLvl w:val="1"/>
                    <w:rPr>
                      <w:rFonts w:ascii="仿宋" w:hAnsi="仿宋" w:eastAsia="仿宋" w:cs="仿宋"/>
                      <w:bCs/>
                      <w:sz w:val="24"/>
                      <w:szCs w:val="24"/>
                    </w:rPr>
                  </w:pPr>
                  <w:r>
                    <w:rPr>
                      <w:rFonts w:hint="eastAsia" w:ascii="仿宋" w:hAnsi="仿宋" w:eastAsia="仿宋" w:cs="仿宋"/>
                      <w:bCs/>
                      <w:sz w:val="24"/>
                      <w:szCs w:val="24"/>
                    </w:rPr>
                    <w:t>公办民办非营利性小学</w:t>
                  </w:r>
                </w:p>
              </w:tc>
              <w:tc>
                <w:tcPr>
                  <w:tcW w:w="1701" w:type="dxa"/>
                </w:tcPr>
                <w:p>
                  <w:pPr>
                    <w:outlineLvl w:val="1"/>
                    <w:rPr>
                      <w:rFonts w:ascii="仿宋" w:hAnsi="仿宋" w:eastAsia="仿宋" w:cs="仿宋"/>
                      <w:bCs/>
                      <w:sz w:val="24"/>
                      <w:szCs w:val="24"/>
                    </w:rPr>
                  </w:pPr>
                  <w:r>
                    <w:rPr>
                      <w:rFonts w:hint="eastAsia" w:ascii="仿宋" w:hAnsi="仿宋" w:eastAsia="仿宋" w:cs="仿宋"/>
                      <w:bCs/>
                      <w:sz w:val="24"/>
                      <w:szCs w:val="24"/>
                    </w:rPr>
                    <w:t>教师岗位技能训练</w:t>
                  </w:r>
                </w:p>
              </w:tc>
              <w:tc>
                <w:tcPr>
                  <w:tcW w:w="1134" w:type="dxa"/>
                </w:tcPr>
                <w:p>
                  <w:pPr>
                    <w:outlineLvl w:val="1"/>
                    <w:rPr>
                      <w:rFonts w:ascii="仿宋" w:hAnsi="仿宋" w:eastAsia="仿宋" w:cs="仿宋"/>
                      <w:bCs/>
                      <w:sz w:val="24"/>
                      <w:szCs w:val="24"/>
                    </w:rPr>
                  </w:pPr>
                  <w:r>
                    <w:rPr>
                      <w:rFonts w:hint="eastAsia" w:ascii="仿宋" w:hAnsi="仿宋" w:eastAsia="仿宋" w:cs="仿宋"/>
                      <w:bCs/>
                      <w:sz w:val="24"/>
                      <w:szCs w:val="24"/>
                    </w:rPr>
                    <w:t>3</w:t>
                  </w:r>
                </w:p>
              </w:tc>
              <w:tc>
                <w:tcPr>
                  <w:tcW w:w="1417" w:type="dxa"/>
                </w:tcPr>
                <w:p>
                  <w:pPr>
                    <w:outlineLvl w:val="1"/>
                    <w:rPr>
                      <w:rFonts w:ascii="仿宋" w:hAnsi="仿宋" w:eastAsia="仿宋" w:cs="仿宋"/>
                      <w:bCs/>
                      <w:sz w:val="24"/>
                      <w:szCs w:val="24"/>
                    </w:rPr>
                  </w:pPr>
                  <w:r>
                    <w:rPr>
                      <w:rFonts w:hint="eastAsia" w:ascii="仿宋" w:hAnsi="仿宋" w:eastAsia="仿宋" w:cs="仿宋"/>
                      <w:bCs/>
                      <w:sz w:val="24"/>
                      <w:szCs w:val="24"/>
                    </w:rPr>
                    <w:t>3</w:t>
                  </w:r>
                </w:p>
              </w:tc>
            </w:tr>
          </w:tbl>
          <w:p>
            <w:pPr>
              <w:ind w:firstLine="560" w:firstLineChars="200"/>
              <w:outlineLvl w:val="1"/>
              <w:rPr>
                <w:rFonts w:ascii="仿宋" w:hAnsi="仿宋" w:eastAsia="仿宋" w:cs="仿宋"/>
                <w:bCs/>
                <w:sz w:val="28"/>
                <w:szCs w:val="28"/>
              </w:rPr>
            </w:pP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418"/>
              <w:gridCol w:w="1701"/>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6"/>
                </w:tcPr>
                <w:p>
                  <w:pPr>
                    <w:jc w:val="center"/>
                    <w:outlineLvl w:val="1"/>
                    <w:rPr>
                      <w:rFonts w:ascii="仿宋" w:hAnsi="仿宋" w:eastAsia="仿宋" w:cs="仿宋"/>
                      <w:bCs/>
                      <w:sz w:val="28"/>
                      <w:szCs w:val="28"/>
                    </w:rPr>
                  </w:pPr>
                  <w:r>
                    <w:rPr>
                      <w:rFonts w:hint="eastAsia" w:ascii="仿宋" w:hAnsi="仿宋" w:eastAsia="仿宋" w:cs="仿宋"/>
                      <w:bCs/>
                      <w:sz w:val="28"/>
                      <w:szCs w:val="28"/>
                    </w:rPr>
                    <w:t>培训类学习成果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ascii="仿宋" w:hAnsi="仿宋" w:eastAsia="仿宋" w:cs="仿宋"/>
                      <w:b/>
                      <w:bCs/>
                      <w:sz w:val="24"/>
                      <w:szCs w:val="24"/>
                    </w:rPr>
                  </w:pPr>
                  <w:r>
                    <w:rPr>
                      <w:rFonts w:hint="eastAsia" w:ascii="仿宋" w:hAnsi="仿宋" w:eastAsia="仿宋" w:cs="仿宋"/>
                      <w:b/>
                      <w:bCs/>
                      <w:sz w:val="24"/>
                      <w:szCs w:val="24"/>
                    </w:rPr>
                    <w:t>成果类别</w:t>
                  </w:r>
                </w:p>
              </w:tc>
              <w:tc>
                <w:tcPr>
                  <w:tcW w:w="1275" w:type="dxa"/>
                </w:tcPr>
                <w:p>
                  <w:pPr>
                    <w:outlineLvl w:val="1"/>
                    <w:rPr>
                      <w:rFonts w:ascii="仿宋" w:hAnsi="仿宋" w:eastAsia="仿宋" w:cs="仿宋"/>
                      <w:b/>
                      <w:bCs/>
                      <w:sz w:val="24"/>
                      <w:szCs w:val="24"/>
                    </w:rPr>
                  </w:pPr>
                  <w:r>
                    <w:rPr>
                      <w:rFonts w:hint="eastAsia" w:ascii="仿宋" w:hAnsi="仿宋" w:eastAsia="仿宋" w:cs="仿宋"/>
                      <w:b/>
                      <w:bCs/>
                      <w:sz w:val="24"/>
                      <w:szCs w:val="24"/>
                    </w:rPr>
                    <w:t>成果名称</w:t>
                  </w:r>
                </w:p>
              </w:tc>
              <w:tc>
                <w:tcPr>
                  <w:tcW w:w="1418" w:type="dxa"/>
                </w:tcPr>
                <w:p>
                  <w:pPr>
                    <w:outlineLvl w:val="1"/>
                    <w:rPr>
                      <w:rFonts w:ascii="仿宋" w:hAnsi="仿宋" w:eastAsia="仿宋" w:cs="仿宋"/>
                      <w:b/>
                      <w:bCs/>
                      <w:sz w:val="24"/>
                      <w:szCs w:val="24"/>
                    </w:rPr>
                  </w:pPr>
                  <w:r>
                    <w:rPr>
                      <w:rFonts w:hint="eastAsia" w:ascii="仿宋" w:hAnsi="仿宋" w:eastAsia="仿宋" w:cs="仿宋"/>
                      <w:b/>
                      <w:bCs/>
                      <w:sz w:val="24"/>
                      <w:szCs w:val="24"/>
                    </w:rPr>
                    <w:t>对应机构</w:t>
                  </w:r>
                </w:p>
              </w:tc>
              <w:tc>
                <w:tcPr>
                  <w:tcW w:w="1701" w:type="dxa"/>
                </w:tcPr>
                <w:p>
                  <w:pPr>
                    <w:outlineLvl w:val="1"/>
                    <w:rPr>
                      <w:rFonts w:ascii="仿宋" w:hAnsi="仿宋" w:eastAsia="仿宋" w:cs="仿宋"/>
                      <w:b/>
                      <w:bCs/>
                      <w:sz w:val="24"/>
                      <w:szCs w:val="24"/>
                    </w:rPr>
                  </w:pPr>
                  <w:r>
                    <w:rPr>
                      <w:rFonts w:hint="eastAsia" w:ascii="仿宋" w:hAnsi="仿宋" w:eastAsia="仿宋" w:cs="仿宋"/>
                      <w:b/>
                      <w:bCs/>
                      <w:sz w:val="24"/>
                      <w:szCs w:val="24"/>
                    </w:rPr>
                    <w:t>可转换实践课程</w:t>
                  </w:r>
                </w:p>
              </w:tc>
              <w:tc>
                <w:tcPr>
                  <w:tcW w:w="1134" w:type="dxa"/>
                </w:tcPr>
                <w:p>
                  <w:pPr>
                    <w:outlineLvl w:val="1"/>
                    <w:rPr>
                      <w:rFonts w:ascii="仿宋" w:hAnsi="仿宋" w:eastAsia="仿宋" w:cs="仿宋"/>
                      <w:b/>
                      <w:bCs/>
                      <w:sz w:val="24"/>
                      <w:szCs w:val="24"/>
                    </w:rPr>
                  </w:pPr>
                  <w:r>
                    <w:rPr>
                      <w:rFonts w:hint="eastAsia" w:ascii="仿宋" w:hAnsi="仿宋" w:eastAsia="仿宋" w:cs="仿宋"/>
                      <w:b/>
                      <w:bCs/>
                      <w:sz w:val="24"/>
                      <w:szCs w:val="24"/>
                    </w:rPr>
                    <w:t>对应学分</w:t>
                  </w:r>
                </w:p>
              </w:tc>
              <w:tc>
                <w:tcPr>
                  <w:tcW w:w="1417" w:type="dxa"/>
                </w:tcPr>
                <w:p>
                  <w:pPr>
                    <w:outlineLvl w:val="1"/>
                    <w:rPr>
                      <w:rFonts w:ascii="仿宋" w:hAnsi="仿宋" w:eastAsia="仿宋" w:cs="仿宋"/>
                      <w:b/>
                      <w:bCs/>
                      <w:sz w:val="24"/>
                      <w:szCs w:val="24"/>
                    </w:rPr>
                  </w:pPr>
                  <w:r>
                    <w:rPr>
                      <w:rFonts w:hint="eastAsia" w:ascii="仿宋" w:hAnsi="仿宋" w:eastAsia="仿宋" w:cs="仿宋"/>
                      <w:b/>
                      <w:bCs/>
                      <w:sz w:val="24"/>
                      <w:szCs w:val="24"/>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outlineLvl w:val="1"/>
                    <w:rPr>
                      <w:rFonts w:ascii="仿宋" w:hAnsi="仿宋" w:eastAsia="仿宋" w:cs="仿宋"/>
                      <w:bCs/>
                      <w:sz w:val="24"/>
                      <w:szCs w:val="24"/>
                    </w:rPr>
                  </w:pPr>
                  <w:r>
                    <w:rPr>
                      <w:rFonts w:hint="eastAsia" w:ascii="仿宋" w:hAnsi="仿宋" w:eastAsia="仿宋" w:cs="仿宋"/>
                      <w:bCs/>
                      <w:sz w:val="24"/>
                      <w:szCs w:val="24"/>
                    </w:rPr>
                    <w:t>行业、部委培训</w:t>
                  </w:r>
                </w:p>
              </w:tc>
              <w:tc>
                <w:tcPr>
                  <w:tcW w:w="1275" w:type="dxa"/>
                </w:tcPr>
                <w:p>
                  <w:pPr>
                    <w:outlineLvl w:val="1"/>
                    <w:rPr>
                      <w:rFonts w:ascii="仿宋" w:hAnsi="仿宋" w:eastAsia="仿宋" w:cs="仿宋"/>
                      <w:bCs/>
                      <w:sz w:val="24"/>
                      <w:szCs w:val="24"/>
                    </w:rPr>
                  </w:pPr>
                  <w:r>
                    <w:rPr>
                      <w:rFonts w:hint="eastAsia" w:ascii="仿宋" w:hAnsi="仿宋" w:eastAsia="仿宋" w:cs="仿宋"/>
                      <w:bCs/>
                      <w:sz w:val="24"/>
                      <w:szCs w:val="24"/>
                    </w:rPr>
                    <w:t>教育人员继续教育</w:t>
                  </w:r>
                </w:p>
              </w:tc>
              <w:tc>
                <w:tcPr>
                  <w:tcW w:w="1418" w:type="dxa"/>
                </w:tcPr>
                <w:p>
                  <w:pPr>
                    <w:outlineLvl w:val="1"/>
                    <w:rPr>
                      <w:rFonts w:ascii="仿宋" w:hAnsi="仿宋" w:eastAsia="仿宋" w:cs="仿宋"/>
                      <w:bCs/>
                      <w:sz w:val="24"/>
                      <w:szCs w:val="24"/>
                    </w:rPr>
                  </w:pPr>
                  <w:r>
                    <w:rPr>
                      <w:rFonts w:hint="eastAsia" w:ascii="仿宋" w:hAnsi="仿宋" w:eastAsia="仿宋" w:cs="仿宋"/>
                      <w:bCs/>
                      <w:sz w:val="24"/>
                      <w:szCs w:val="24"/>
                    </w:rPr>
                    <w:t>当地教育行政部门</w:t>
                  </w:r>
                </w:p>
              </w:tc>
              <w:tc>
                <w:tcPr>
                  <w:tcW w:w="1701" w:type="dxa"/>
                </w:tcPr>
                <w:p>
                  <w:pPr>
                    <w:outlineLvl w:val="1"/>
                    <w:rPr>
                      <w:rFonts w:ascii="仿宋" w:hAnsi="仿宋" w:eastAsia="仿宋" w:cs="仿宋"/>
                      <w:bCs/>
                      <w:sz w:val="24"/>
                      <w:szCs w:val="24"/>
                    </w:rPr>
                  </w:pPr>
                  <w:r>
                    <w:rPr>
                      <w:rFonts w:hint="eastAsia" w:ascii="仿宋" w:hAnsi="仿宋" w:eastAsia="仿宋" w:cs="仿宋"/>
                      <w:bCs/>
                      <w:sz w:val="24"/>
                      <w:szCs w:val="24"/>
                    </w:rPr>
                    <w:t>教师岗位技能训练</w:t>
                  </w:r>
                </w:p>
              </w:tc>
              <w:tc>
                <w:tcPr>
                  <w:tcW w:w="1134" w:type="dxa"/>
                </w:tcPr>
                <w:p>
                  <w:pPr>
                    <w:outlineLvl w:val="1"/>
                    <w:rPr>
                      <w:rFonts w:ascii="仿宋" w:hAnsi="仿宋" w:eastAsia="仿宋" w:cs="仿宋"/>
                      <w:bCs/>
                      <w:sz w:val="24"/>
                      <w:szCs w:val="24"/>
                    </w:rPr>
                  </w:pPr>
                  <w:r>
                    <w:rPr>
                      <w:rFonts w:hint="eastAsia" w:ascii="仿宋" w:hAnsi="仿宋" w:eastAsia="仿宋" w:cs="仿宋"/>
                      <w:bCs/>
                      <w:sz w:val="24"/>
                      <w:szCs w:val="24"/>
                    </w:rPr>
                    <w:t>3</w:t>
                  </w:r>
                </w:p>
              </w:tc>
              <w:tc>
                <w:tcPr>
                  <w:tcW w:w="1417" w:type="dxa"/>
                </w:tcPr>
                <w:p>
                  <w:pPr>
                    <w:outlineLvl w:val="1"/>
                    <w:rPr>
                      <w:rFonts w:ascii="仿宋" w:hAnsi="仿宋" w:eastAsia="仿宋" w:cs="仿宋"/>
                      <w:bCs/>
                      <w:sz w:val="24"/>
                      <w:szCs w:val="24"/>
                    </w:rPr>
                  </w:pPr>
                  <w:r>
                    <w:rPr>
                      <w:rFonts w:hint="eastAsia" w:ascii="仿宋" w:hAnsi="仿宋" w:eastAsia="仿宋" w:cs="仿宋"/>
                      <w:bCs/>
                      <w:sz w:val="24"/>
                      <w:szCs w:val="24"/>
                    </w:rPr>
                    <w:t>3</w:t>
                  </w:r>
                </w:p>
              </w:tc>
            </w:tr>
          </w:tbl>
          <w:p>
            <w:pPr>
              <w:ind w:firstLine="560" w:firstLineChars="200"/>
              <w:outlineLvl w:val="1"/>
              <w:rPr>
                <w:rFonts w:ascii="仿宋" w:hAnsi="仿宋" w:eastAsia="仿宋" w:cs="仿宋"/>
                <w:bCs/>
                <w:sz w:val="28"/>
                <w:szCs w:val="28"/>
              </w:rPr>
            </w:pPr>
            <w:r>
              <w:rPr>
                <w:rFonts w:hint="eastAsia" w:ascii="仿宋" w:hAnsi="仿宋" w:eastAsia="仿宋" w:cs="仿宋"/>
                <w:bCs/>
                <w:sz w:val="28"/>
                <w:szCs w:val="28"/>
              </w:rPr>
              <w:t>（注：对应学分为该学习成果对应的课程学分，可转换学分为该学习成果可以转换成多少相应的课程学分。可转换学分小于等于对应学分）</w:t>
            </w:r>
          </w:p>
          <w:p>
            <w:pPr>
              <w:ind w:firstLine="560" w:firstLineChars="200"/>
              <w:outlineLvl w:val="1"/>
              <w:rPr>
                <w:rFonts w:ascii="仿宋" w:hAnsi="仿宋" w:eastAsia="仿宋" w:cs="仿宋"/>
                <w:bCs/>
                <w:sz w:val="28"/>
                <w:szCs w:val="28"/>
              </w:rPr>
            </w:pPr>
            <w:r>
              <w:rPr>
                <w:rFonts w:hint="eastAsia" w:ascii="仿宋" w:hAnsi="仿宋" w:eastAsia="仿宋" w:cs="仿宋"/>
                <w:bCs/>
                <w:sz w:val="28"/>
                <w:szCs w:val="28"/>
              </w:rPr>
              <w:t>除以上转换标准外，通过学习成果认证中心（学分银行）审核成为学习成果转换标准的最新校企合作证书和培训项目，也可以按标准规定学分进行成果转换。</w:t>
            </w:r>
          </w:p>
          <w:p>
            <w:pPr>
              <w:ind w:firstLine="560" w:firstLineChars="200"/>
              <w:outlineLvl w:val="1"/>
              <w:rPr>
                <w:rFonts w:ascii="仿宋" w:hAnsi="仿宋" w:eastAsia="仿宋" w:cs="仿宋"/>
                <w:bCs/>
                <w:sz w:val="28"/>
                <w:szCs w:val="28"/>
              </w:rPr>
            </w:pPr>
            <w:r>
              <w:rPr>
                <w:rFonts w:hint="eastAsia" w:ascii="仿宋" w:hAnsi="仿宋" w:eastAsia="仿宋" w:cs="仿宋"/>
                <w:bCs/>
                <w:sz w:val="28"/>
                <w:szCs w:val="28"/>
              </w:rPr>
              <w:t>访问江西开放大学学分银行网站可获取关于学习成果认证与转换操作指南及最新学习成果认证与转换标准等更详细信息。</w:t>
            </w:r>
          </w:p>
          <w:p>
            <w:pPr>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七、实践教学</w:t>
            </w:r>
          </w:p>
          <w:p>
            <w:pPr>
              <w:outlineLvl w:val="1"/>
              <w:rPr>
                <w:rFonts w:ascii="仿宋" w:hAnsi="仿宋" w:eastAsia="仿宋" w:cs="仿宋"/>
                <w:bCs/>
                <w:sz w:val="28"/>
                <w:szCs w:val="28"/>
              </w:rPr>
            </w:pPr>
            <w:r>
              <w:rPr>
                <w:rFonts w:hint="eastAsia" w:ascii="仿宋" w:hAnsi="仿宋" w:eastAsia="仿宋" w:cs="仿宋"/>
                <w:bCs/>
                <w:sz w:val="28"/>
                <w:szCs w:val="28"/>
              </w:rPr>
              <w:t xml:space="preserve">    本专业实践教学环节主要包括教师岗位技能实训和毕业作业（小教本），实践方式主要是个人在岗实践或线上模拟实训。</w:t>
            </w:r>
          </w:p>
          <w:tbl>
            <w:tblPr>
              <w:tblStyle w:val="1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1843"/>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ascii="仿宋" w:hAnsi="仿宋" w:eastAsia="仿宋" w:cs="仿宋"/>
                      <w:bCs/>
                      <w:sz w:val="24"/>
                      <w:szCs w:val="24"/>
                    </w:rPr>
                  </w:pPr>
                  <w:r>
                    <w:rPr>
                      <w:rFonts w:hint="eastAsia" w:ascii="仿宋" w:hAnsi="仿宋" w:eastAsia="仿宋" w:cs="仿宋"/>
                      <w:bCs/>
                      <w:sz w:val="24"/>
                      <w:szCs w:val="24"/>
                    </w:rPr>
                    <w:t>实践项目名称</w:t>
                  </w:r>
                </w:p>
              </w:tc>
              <w:tc>
                <w:tcPr>
                  <w:tcW w:w="992" w:type="dxa"/>
                </w:tcPr>
                <w:p>
                  <w:pPr>
                    <w:outlineLvl w:val="1"/>
                    <w:rPr>
                      <w:rFonts w:ascii="仿宋" w:hAnsi="仿宋" w:eastAsia="仿宋" w:cs="仿宋"/>
                      <w:bCs/>
                      <w:sz w:val="24"/>
                      <w:szCs w:val="24"/>
                    </w:rPr>
                  </w:pPr>
                  <w:r>
                    <w:rPr>
                      <w:rFonts w:hint="eastAsia" w:ascii="仿宋" w:hAnsi="仿宋" w:eastAsia="仿宋" w:cs="仿宋"/>
                      <w:bCs/>
                      <w:sz w:val="24"/>
                      <w:szCs w:val="24"/>
                    </w:rPr>
                    <w:t>合作机构</w:t>
                  </w:r>
                </w:p>
              </w:tc>
              <w:tc>
                <w:tcPr>
                  <w:tcW w:w="1843" w:type="dxa"/>
                </w:tcPr>
                <w:p>
                  <w:pPr>
                    <w:outlineLvl w:val="1"/>
                    <w:rPr>
                      <w:rFonts w:ascii="仿宋" w:hAnsi="仿宋" w:eastAsia="仿宋" w:cs="仿宋"/>
                      <w:bCs/>
                      <w:sz w:val="24"/>
                      <w:szCs w:val="24"/>
                    </w:rPr>
                  </w:pPr>
                  <w:r>
                    <w:rPr>
                      <w:rFonts w:hint="eastAsia" w:ascii="仿宋" w:hAnsi="仿宋" w:eastAsia="仿宋" w:cs="仿宋"/>
                      <w:bCs/>
                      <w:sz w:val="24"/>
                      <w:szCs w:val="24"/>
                    </w:rPr>
                    <w:t>实践方式</w:t>
                  </w:r>
                </w:p>
              </w:tc>
              <w:tc>
                <w:tcPr>
                  <w:tcW w:w="2126" w:type="dxa"/>
                </w:tcPr>
                <w:p>
                  <w:pPr>
                    <w:outlineLvl w:val="1"/>
                    <w:rPr>
                      <w:rFonts w:ascii="仿宋" w:hAnsi="仿宋" w:eastAsia="仿宋" w:cs="仿宋"/>
                      <w:bCs/>
                      <w:sz w:val="24"/>
                      <w:szCs w:val="24"/>
                    </w:rPr>
                  </w:pPr>
                  <w:r>
                    <w:rPr>
                      <w:rFonts w:hint="eastAsia" w:ascii="仿宋" w:hAnsi="仿宋" w:eastAsia="仿宋" w:cs="仿宋"/>
                      <w:bCs/>
                      <w:sz w:val="24"/>
                      <w:szCs w:val="24"/>
                    </w:rPr>
                    <w:t>目标及内容</w:t>
                  </w:r>
                </w:p>
              </w:tc>
              <w:tc>
                <w:tcPr>
                  <w:tcW w:w="2126" w:type="dxa"/>
                </w:tcPr>
                <w:p>
                  <w:pPr>
                    <w:outlineLvl w:val="1"/>
                    <w:rPr>
                      <w:rFonts w:ascii="仿宋" w:hAnsi="仿宋" w:eastAsia="仿宋" w:cs="仿宋"/>
                      <w:bCs/>
                      <w:sz w:val="24"/>
                      <w:szCs w:val="24"/>
                    </w:rPr>
                  </w:pPr>
                  <w:r>
                    <w:rPr>
                      <w:rFonts w:hint="eastAsia" w:ascii="仿宋" w:hAnsi="仿宋" w:eastAsia="仿宋" w:cs="仿宋"/>
                      <w:bCs/>
                      <w:sz w:val="24"/>
                      <w:szCs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 w:type="dxa"/>
                  <w:vMerge w:val="restart"/>
                </w:tcPr>
                <w:p>
                  <w:pPr>
                    <w:outlineLvl w:val="1"/>
                    <w:rPr>
                      <w:rFonts w:ascii="仿宋" w:hAnsi="仿宋" w:eastAsia="仿宋" w:cs="仿宋"/>
                      <w:bCs/>
                      <w:sz w:val="24"/>
                      <w:szCs w:val="24"/>
                    </w:rPr>
                  </w:pPr>
                  <w:r>
                    <w:rPr>
                      <w:rFonts w:hint="eastAsia" w:ascii="仿宋" w:hAnsi="仿宋" w:eastAsia="仿宋" w:cs="仿宋"/>
                      <w:sz w:val="24"/>
                      <w:szCs w:val="24"/>
                    </w:rPr>
                    <w:t>教师岗位技能训练</w:t>
                  </w:r>
                </w:p>
              </w:tc>
              <w:tc>
                <w:tcPr>
                  <w:tcW w:w="992" w:type="dxa"/>
                  <w:vMerge w:val="restart"/>
                </w:tcPr>
                <w:p>
                  <w:pPr>
                    <w:outlineLvl w:val="1"/>
                    <w:rPr>
                      <w:rFonts w:ascii="仿宋" w:hAnsi="仿宋" w:eastAsia="仿宋" w:cs="仿宋"/>
                      <w:bCs/>
                      <w:sz w:val="24"/>
                      <w:szCs w:val="24"/>
                    </w:rPr>
                  </w:pPr>
                </w:p>
              </w:tc>
              <w:tc>
                <w:tcPr>
                  <w:tcW w:w="1843" w:type="dxa"/>
                  <w:vMerge w:val="restart"/>
                </w:tcPr>
                <w:p>
                  <w:pPr>
                    <w:outlineLvl w:val="1"/>
                    <w:rPr>
                      <w:rFonts w:ascii="仿宋" w:hAnsi="仿宋" w:eastAsia="仿宋" w:cs="仿宋"/>
                      <w:bCs/>
                      <w:sz w:val="24"/>
                      <w:szCs w:val="24"/>
                    </w:rPr>
                  </w:pPr>
                  <w:r>
                    <w:rPr>
                      <w:rFonts w:hint="eastAsia" w:ascii="仿宋" w:hAnsi="仿宋" w:eastAsia="仿宋" w:cs="仿宋"/>
                      <w:bCs/>
                      <w:sz w:val="24"/>
                      <w:szCs w:val="24"/>
                    </w:rPr>
                    <w:t>职业技能培训</w:t>
                  </w:r>
                </w:p>
              </w:tc>
              <w:tc>
                <w:tcPr>
                  <w:tcW w:w="2126" w:type="dxa"/>
                  <w:vMerge w:val="restart"/>
                </w:tcPr>
                <w:p>
                  <w:pPr>
                    <w:outlineLvl w:val="1"/>
                    <w:rPr>
                      <w:rFonts w:ascii="仿宋" w:hAnsi="仿宋" w:eastAsia="仿宋" w:cs="仿宋"/>
                      <w:bCs/>
                      <w:sz w:val="24"/>
                      <w:szCs w:val="24"/>
                    </w:rPr>
                  </w:pPr>
                  <w:r>
                    <w:rPr>
                      <w:rFonts w:hint="eastAsia" w:ascii="仿宋" w:hAnsi="仿宋" w:eastAsia="仿宋" w:cs="仿宋"/>
                      <w:bCs/>
                      <w:sz w:val="24"/>
                      <w:szCs w:val="24"/>
                    </w:rPr>
                    <w:t>本专业针对在校生有目的、有计划地进行系统的教师职业技能训练（主要包括普通话和口语表达技能、书写规范汉字技能、教学工作技能和班主任工作技能等四个部分），使教师职业技能训练内容明确、目标具体、方法多样、途径畅通、计划落实，切实将学生掌握的专业知识和教育学、心理学的理论与方法转化为从师任教的职业行为方式，形成教育和教学能力，使训练工作经常化、科学化、规范化。通过考核，充分调动广大教师精心指导、学生刻苦练功的积极性，把好训练质量关，为教育事业输送高素质的合格人才。</w:t>
                  </w:r>
                </w:p>
              </w:tc>
              <w:tc>
                <w:tcPr>
                  <w:tcW w:w="2126" w:type="dxa"/>
                  <w:vMerge w:val="restart"/>
                </w:tcPr>
                <w:p>
                  <w:pPr>
                    <w:outlineLvl w:val="1"/>
                    <w:rPr>
                      <w:rFonts w:ascii="仿宋" w:hAnsi="仿宋" w:eastAsia="仿宋" w:cs="仿宋"/>
                      <w:bCs/>
                      <w:sz w:val="24"/>
                      <w:szCs w:val="24"/>
                    </w:rPr>
                  </w:pPr>
                  <w:r>
                    <w:rPr>
                      <w:rFonts w:hint="eastAsia" w:ascii="仿宋" w:hAnsi="仿宋" w:eastAsia="仿宋" w:cs="仿宋"/>
                      <w:bCs/>
                      <w:sz w:val="24"/>
                      <w:szCs w:val="24"/>
                    </w:rPr>
                    <w:t>根据实训项目完成情况按百分制评分。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 w:type="dxa"/>
                  <w:vMerge w:val="continue"/>
                </w:tcPr>
                <w:p>
                  <w:pPr>
                    <w:outlineLvl w:val="1"/>
                    <w:rPr>
                      <w:rFonts w:ascii="仿宋" w:hAnsi="仿宋" w:eastAsia="仿宋" w:cs="仿宋"/>
                      <w:bCs/>
                      <w:sz w:val="24"/>
                      <w:szCs w:val="24"/>
                    </w:rPr>
                  </w:pPr>
                </w:p>
              </w:tc>
              <w:tc>
                <w:tcPr>
                  <w:tcW w:w="992" w:type="dxa"/>
                  <w:vMerge w:val="continue"/>
                </w:tcPr>
                <w:p>
                  <w:pPr>
                    <w:outlineLvl w:val="1"/>
                    <w:rPr>
                      <w:rFonts w:ascii="仿宋" w:hAnsi="仿宋" w:eastAsia="仿宋" w:cs="仿宋"/>
                      <w:bCs/>
                      <w:sz w:val="24"/>
                      <w:szCs w:val="24"/>
                    </w:rPr>
                  </w:pPr>
                </w:p>
              </w:tc>
              <w:tc>
                <w:tcPr>
                  <w:tcW w:w="1843" w:type="dxa"/>
                  <w:vMerge w:val="continue"/>
                </w:tcPr>
                <w:p>
                  <w:pPr>
                    <w:outlineLvl w:val="1"/>
                    <w:rPr>
                      <w:rFonts w:ascii="仿宋" w:hAnsi="仿宋" w:eastAsia="仿宋" w:cs="仿宋"/>
                      <w:bCs/>
                      <w:sz w:val="24"/>
                      <w:szCs w:val="24"/>
                    </w:rPr>
                  </w:pPr>
                </w:p>
              </w:tc>
              <w:tc>
                <w:tcPr>
                  <w:tcW w:w="2126" w:type="dxa"/>
                  <w:vMerge w:val="continue"/>
                </w:tcPr>
                <w:p>
                  <w:pPr>
                    <w:outlineLvl w:val="1"/>
                    <w:rPr>
                      <w:rFonts w:ascii="仿宋" w:hAnsi="仿宋" w:eastAsia="仿宋" w:cs="仿宋"/>
                      <w:bCs/>
                      <w:sz w:val="24"/>
                      <w:szCs w:val="24"/>
                    </w:rPr>
                  </w:pPr>
                </w:p>
              </w:tc>
              <w:tc>
                <w:tcPr>
                  <w:tcW w:w="2126" w:type="dxa"/>
                  <w:vMerge w:val="continue"/>
                </w:tcPr>
                <w:p>
                  <w:pPr>
                    <w:outlineLvl w:val="1"/>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 w:type="dxa"/>
                  <w:vMerge w:val="continue"/>
                </w:tcPr>
                <w:p>
                  <w:pPr>
                    <w:outlineLvl w:val="1"/>
                    <w:rPr>
                      <w:rFonts w:ascii="仿宋" w:hAnsi="仿宋" w:eastAsia="仿宋" w:cs="仿宋"/>
                      <w:bCs/>
                      <w:sz w:val="24"/>
                      <w:szCs w:val="24"/>
                    </w:rPr>
                  </w:pPr>
                </w:p>
              </w:tc>
              <w:tc>
                <w:tcPr>
                  <w:tcW w:w="992" w:type="dxa"/>
                  <w:vMerge w:val="continue"/>
                </w:tcPr>
                <w:p>
                  <w:pPr>
                    <w:outlineLvl w:val="1"/>
                    <w:rPr>
                      <w:rFonts w:ascii="仿宋" w:hAnsi="仿宋" w:eastAsia="仿宋" w:cs="仿宋"/>
                      <w:bCs/>
                      <w:sz w:val="24"/>
                      <w:szCs w:val="24"/>
                    </w:rPr>
                  </w:pPr>
                </w:p>
              </w:tc>
              <w:tc>
                <w:tcPr>
                  <w:tcW w:w="1843" w:type="dxa"/>
                  <w:vMerge w:val="continue"/>
                </w:tcPr>
                <w:p>
                  <w:pPr>
                    <w:outlineLvl w:val="1"/>
                    <w:rPr>
                      <w:rFonts w:ascii="仿宋" w:hAnsi="仿宋" w:eastAsia="仿宋" w:cs="仿宋"/>
                      <w:bCs/>
                      <w:sz w:val="24"/>
                      <w:szCs w:val="24"/>
                    </w:rPr>
                  </w:pPr>
                </w:p>
              </w:tc>
              <w:tc>
                <w:tcPr>
                  <w:tcW w:w="2126" w:type="dxa"/>
                  <w:vMerge w:val="continue"/>
                </w:tcPr>
                <w:p>
                  <w:pPr>
                    <w:outlineLvl w:val="1"/>
                    <w:rPr>
                      <w:rFonts w:ascii="仿宋" w:hAnsi="仿宋" w:eastAsia="仿宋" w:cs="仿宋"/>
                      <w:bCs/>
                      <w:sz w:val="24"/>
                      <w:szCs w:val="24"/>
                    </w:rPr>
                  </w:pPr>
                </w:p>
              </w:tc>
              <w:tc>
                <w:tcPr>
                  <w:tcW w:w="2126" w:type="dxa"/>
                  <w:vMerge w:val="continue"/>
                </w:tcPr>
                <w:p>
                  <w:pPr>
                    <w:outlineLvl w:val="1"/>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ascii="仿宋" w:hAnsi="仿宋" w:eastAsia="仿宋" w:cs="仿宋"/>
                      <w:bCs/>
                      <w:sz w:val="24"/>
                      <w:szCs w:val="24"/>
                    </w:rPr>
                  </w:pPr>
                  <w:r>
                    <w:rPr>
                      <w:rFonts w:hint="eastAsia" w:ascii="仿宋" w:hAnsi="仿宋" w:eastAsia="仿宋" w:cs="仿宋"/>
                      <w:bCs/>
                      <w:sz w:val="24"/>
                      <w:szCs w:val="24"/>
                    </w:rPr>
                    <w:t>毕业作业（小教专）</w:t>
                  </w:r>
                </w:p>
              </w:tc>
              <w:tc>
                <w:tcPr>
                  <w:tcW w:w="992" w:type="dxa"/>
                </w:tcPr>
                <w:p>
                  <w:pPr>
                    <w:outlineLvl w:val="1"/>
                    <w:rPr>
                      <w:rFonts w:ascii="仿宋" w:hAnsi="仿宋" w:eastAsia="仿宋" w:cs="仿宋"/>
                      <w:bCs/>
                      <w:sz w:val="24"/>
                      <w:szCs w:val="24"/>
                    </w:rPr>
                  </w:pPr>
                </w:p>
              </w:tc>
              <w:tc>
                <w:tcPr>
                  <w:tcW w:w="1843" w:type="dxa"/>
                </w:tcPr>
                <w:p>
                  <w:pPr>
                    <w:outlineLvl w:val="1"/>
                    <w:rPr>
                      <w:rFonts w:ascii="仿宋" w:hAnsi="仿宋" w:eastAsia="仿宋" w:cs="仿宋"/>
                      <w:bCs/>
                      <w:sz w:val="24"/>
                      <w:szCs w:val="24"/>
                    </w:rPr>
                  </w:pPr>
                  <w:r>
                    <w:rPr>
                      <w:rFonts w:hint="eastAsia" w:ascii="仿宋" w:hAnsi="仿宋" w:eastAsia="仿宋" w:cs="仿宋"/>
                      <w:bCs/>
                      <w:sz w:val="24"/>
                      <w:szCs w:val="24"/>
                    </w:rPr>
                    <w:t>试讲一堂课</w:t>
                  </w:r>
                </w:p>
              </w:tc>
              <w:tc>
                <w:tcPr>
                  <w:tcW w:w="2126" w:type="dxa"/>
                </w:tcPr>
                <w:p>
                  <w:pPr>
                    <w:rPr>
                      <w:rFonts w:ascii="仿宋" w:hAnsi="仿宋" w:eastAsia="仿宋" w:cs="仿宋"/>
                      <w:sz w:val="24"/>
                      <w:szCs w:val="24"/>
                    </w:rPr>
                  </w:pPr>
                  <w:r>
                    <w:rPr>
                      <w:rFonts w:hint="eastAsia" w:ascii="仿宋" w:hAnsi="仿宋" w:eastAsia="仿宋" w:cs="仿宋"/>
                      <w:sz w:val="24"/>
                      <w:szCs w:val="24"/>
                    </w:rPr>
                    <w:t>毕业设计采用模拟授课方式，根据掌握的小学教育专业课的主要内容，在专业教师指导下，学生独立完成一堂课的试讲。包括讲义，教案，课堂展示，课后作业布置等各环节。</w:t>
                  </w:r>
                </w:p>
                <w:p>
                  <w:pPr>
                    <w:outlineLvl w:val="1"/>
                    <w:rPr>
                      <w:rFonts w:ascii="仿宋" w:hAnsi="仿宋" w:eastAsia="仿宋" w:cs="仿宋"/>
                      <w:bCs/>
                      <w:sz w:val="24"/>
                      <w:szCs w:val="24"/>
                    </w:rPr>
                  </w:pPr>
                </w:p>
              </w:tc>
              <w:tc>
                <w:tcPr>
                  <w:tcW w:w="2126" w:type="dxa"/>
                </w:tcPr>
                <w:p>
                  <w:pPr>
                    <w:outlineLvl w:val="1"/>
                    <w:rPr>
                      <w:rFonts w:ascii="仿宋" w:hAnsi="仿宋" w:eastAsia="仿宋" w:cs="仿宋"/>
                      <w:bCs/>
                      <w:sz w:val="24"/>
                      <w:szCs w:val="24"/>
                    </w:rPr>
                  </w:pPr>
                  <w:r>
                    <w:rPr>
                      <w:rFonts w:hint="eastAsia" w:ascii="仿宋" w:hAnsi="仿宋" w:eastAsia="仿宋" w:cs="仿宋"/>
                      <w:bCs/>
                      <w:sz w:val="24"/>
                      <w:szCs w:val="24"/>
                    </w:rPr>
                    <w:t>指导教师根据作业完成情况按百分制评分</w:t>
                  </w:r>
                </w:p>
              </w:tc>
            </w:tr>
          </w:tbl>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八、毕业规则</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本专业各模块最低毕业学分依次是：</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思想政治理论课：17学分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公共基础课：8学分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专业基础课：6学分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专业课：15学分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通识课：2学分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企业特色课：6学分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技能实践课：9学分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本专业实行学分管理，课程期末考试成绩占总成绩比例为40%-80%，具体比例由课程责任教师按需制定，学生注册取得学籍后学分</w:t>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14:textFill>
                  <w14:solidFill>
                    <w14:schemeClr w14:val="tx1"/>
                  </w14:solidFill>
                </w14:textFill>
              </w:rPr>
              <w:t>年有效。学生修满学分并经思想道德品德鉴定为合格，准予毕业并由</w:t>
            </w:r>
            <w:r>
              <w:rPr>
                <w:rFonts w:hint="eastAsia" w:ascii="仿宋" w:hAnsi="仿宋" w:eastAsia="仿宋" w:cs="仿宋"/>
                <w:color w:val="000000" w:themeColor="text1"/>
                <w:spacing w:val="-4"/>
                <w:sz w:val="28"/>
                <w:szCs w:val="28"/>
                <w14:textFill>
                  <w14:solidFill>
                    <w14:schemeClr w14:val="tx1"/>
                  </w14:solidFill>
                </w14:textFill>
              </w:rPr>
              <w:t>江西开放大学</w:t>
            </w:r>
            <w:r>
              <w:rPr>
                <w:rFonts w:hint="eastAsia" w:ascii="仿宋" w:hAnsi="仿宋" w:eastAsia="仿宋" w:cs="仿宋"/>
                <w:color w:val="000000" w:themeColor="text1"/>
                <w:sz w:val="28"/>
                <w:szCs w:val="28"/>
                <w14:textFill>
                  <w14:solidFill>
                    <w14:schemeClr w14:val="tx1"/>
                  </w14:solidFill>
                </w14:textFill>
              </w:rPr>
              <w:t>颁发成人高等教育专科毕业证书，国家承认其学历。</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九、教学计划进程表（附后）</w:t>
            </w:r>
            <w:r>
              <w:rPr>
                <w:rFonts w:hint="eastAsia" w:ascii="仿宋" w:hAnsi="仿宋" w:eastAsia="仿宋" w:cs="仿宋"/>
                <w:color w:val="000000" w:themeColor="text1"/>
                <w:sz w:val="28"/>
                <w:szCs w:val="28"/>
                <w14:textFill>
                  <w14:solidFill>
                    <w14:schemeClr w14:val="tx1"/>
                  </w14:solidFill>
                </w14:textFill>
              </w:rPr>
              <w:br w:type="page"/>
            </w:r>
          </w:p>
          <w:p>
            <w:pPr>
              <w:jc w:val="center"/>
              <w:rPr>
                <w:rFonts w:ascii="黑体" w:hAnsi="黑体" w:eastAsia="黑体" w:cs="Arial"/>
                <w:b/>
                <w:kern w:val="0"/>
                <w:sz w:val="28"/>
                <w:szCs w:val="28"/>
              </w:rPr>
            </w:pPr>
            <w:r>
              <w:rPr>
                <w:rFonts w:hint="eastAsia" w:ascii="黑体" w:hAnsi="黑体" w:eastAsia="黑体"/>
                <w:b/>
                <w:sz w:val="28"/>
                <w:szCs w:val="28"/>
              </w:rPr>
              <w:t>教育与体育</w:t>
            </w:r>
            <w:r>
              <w:rPr>
                <w:rFonts w:hint="eastAsia" w:ascii="黑体" w:hAnsi="黑体" w:eastAsia="黑体" w:cs="Arial"/>
                <w:b/>
                <w:kern w:val="0"/>
                <w:sz w:val="28"/>
                <w:szCs w:val="28"/>
              </w:rPr>
              <w:t>学科</w:t>
            </w:r>
            <w:r>
              <w:rPr>
                <w:rFonts w:hint="eastAsia" w:ascii="黑体" w:hAnsi="黑体" w:eastAsia="黑体"/>
                <w:b/>
                <w:sz w:val="28"/>
                <w:szCs w:val="28"/>
              </w:rPr>
              <w:t>教育</w:t>
            </w:r>
            <w:r>
              <w:rPr>
                <w:rFonts w:hint="eastAsia" w:ascii="黑体" w:hAnsi="黑体" w:eastAsia="黑体" w:cs="Arial"/>
                <w:b/>
                <w:kern w:val="0"/>
                <w:sz w:val="28"/>
                <w:szCs w:val="28"/>
              </w:rPr>
              <w:t>类</w:t>
            </w:r>
          </w:p>
          <w:p>
            <w:pPr>
              <w:autoSpaceDE w:val="0"/>
              <w:autoSpaceDN w:val="0"/>
              <w:adjustRightInd w:val="0"/>
              <w:jc w:val="center"/>
              <w:rPr>
                <w:rFonts w:ascii="黑体" w:hAnsi="黑体" w:eastAsia="黑体" w:cs="Arial"/>
                <w:b/>
                <w:kern w:val="0"/>
                <w:sz w:val="28"/>
                <w:szCs w:val="28"/>
              </w:rPr>
            </w:pPr>
            <w:r>
              <w:rPr>
                <w:rFonts w:hint="eastAsia" w:ascii="黑体" w:hAnsi="黑体" w:eastAsia="黑体"/>
                <w:b/>
                <w:sz w:val="28"/>
                <w:szCs w:val="28"/>
              </w:rPr>
              <w:t>小学教育</w:t>
            </w:r>
            <w:r>
              <w:rPr>
                <w:rFonts w:ascii="黑体" w:hAnsi="黑体" w:eastAsia="黑体"/>
                <w:b/>
                <w:bCs/>
                <w:sz w:val="28"/>
                <w:szCs w:val="28"/>
              </w:rPr>
              <w:t>专业</w:t>
            </w:r>
            <w:r>
              <w:rPr>
                <w:rFonts w:hint="eastAsia" w:ascii="黑体" w:hAnsi="黑体" w:eastAsia="黑体"/>
                <w:b/>
                <w:sz w:val="28"/>
                <w:szCs w:val="28"/>
              </w:rPr>
              <w:t>（</w:t>
            </w:r>
            <w:r>
              <w:rPr>
                <w:rFonts w:hint="eastAsia" w:ascii="黑体" w:hAnsi="黑体" w:eastAsia="黑体" w:cs="Arial"/>
                <w:b/>
                <w:kern w:val="0"/>
                <w:sz w:val="28"/>
                <w:szCs w:val="28"/>
              </w:rPr>
              <w:t>本科）</w:t>
            </w:r>
            <w:r>
              <w:rPr>
                <w:rFonts w:hint="eastAsia" w:ascii="黑体" w:hAnsi="黑体" w:eastAsia="黑体"/>
                <w:b/>
                <w:bCs/>
                <w:sz w:val="28"/>
                <w:szCs w:val="28"/>
              </w:rPr>
              <w:t>教学计划</w:t>
            </w:r>
            <w:r>
              <w:rPr>
                <w:rFonts w:ascii="黑体" w:hAnsi="黑体" w:eastAsia="黑体" w:cs="Arial"/>
                <w:b/>
                <w:kern w:val="0"/>
                <w:sz w:val="28"/>
                <w:szCs w:val="28"/>
              </w:rPr>
              <w:t>进程表</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693"/>
              <w:gridCol w:w="2758"/>
              <w:gridCol w:w="2454"/>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1693"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专业名称</w:t>
                  </w:r>
                </w:p>
              </w:tc>
              <w:tc>
                <w:tcPr>
                  <w:tcW w:w="2758"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hint="eastAsia" w:ascii="Times New Roman" w:hAnsi="Times New Roman"/>
                      <w:b/>
                      <w:bCs/>
                      <w:color w:val="000000" w:themeColor="text1"/>
                      <w:kern w:val="0"/>
                      <w:sz w:val="20"/>
                      <w:szCs w:val="20"/>
                      <w14:textFill>
                        <w14:solidFill>
                          <w14:schemeClr w14:val="tx1"/>
                        </w14:solidFill>
                      </w14:textFill>
                    </w:rPr>
                    <w:t>小学教育</w:t>
                  </w:r>
                </w:p>
              </w:tc>
              <w:tc>
                <w:tcPr>
                  <w:tcW w:w="2454"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专业代码</w:t>
                  </w:r>
                </w:p>
              </w:tc>
              <w:tc>
                <w:tcPr>
                  <w:tcW w:w="1850"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hint="eastAsia" w:ascii="Times New Roman" w:hAnsi="Times New Roman"/>
                      <w:b/>
                      <w:bCs/>
                      <w:color w:val="000000" w:themeColor="text1"/>
                      <w:kern w:val="0"/>
                      <w:sz w:val="20"/>
                      <w:szCs w:val="20"/>
                      <w14:textFill>
                        <w14:solidFill>
                          <w14:schemeClr w14:val="tx1"/>
                        </w14:solidFill>
                      </w14:textFill>
                    </w:rPr>
                    <w:t>040107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1693"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学习形式及年限</w:t>
                  </w:r>
                </w:p>
              </w:tc>
              <w:tc>
                <w:tcPr>
                  <w:tcW w:w="2758"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成人业余2.5年</w:t>
                  </w:r>
                </w:p>
              </w:tc>
              <w:tc>
                <w:tcPr>
                  <w:tcW w:w="2454"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专业层次</w:t>
                  </w:r>
                </w:p>
              </w:tc>
              <w:tc>
                <w:tcPr>
                  <w:tcW w:w="1850"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本科（专科起点）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1693"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毕业学分</w:t>
                  </w:r>
                </w:p>
              </w:tc>
              <w:tc>
                <w:tcPr>
                  <w:tcW w:w="2758" w:type="dxa"/>
                  <w:shd w:val="clear" w:color="auto" w:fill="FFFFFF"/>
                  <w:vAlign w:val="center"/>
                </w:tcPr>
                <w:p>
                  <w:pPr>
                    <w:widowControl/>
                    <w:jc w:val="center"/>
                    <w:textAlignment w:val="center"/>
                    <w:rPr>
                      <w:rFonts w:hint="default" w:ascii="Times New Roman" w:hAnsi="Times New Roman" w:eastAsia="宋体"/>
                      <w:b/>
                      <w:bCs/>
                      <w:color w:val="000000" w:themeColor="text1"/>
                      <w:sz w:val="20"/>
                      <w:szCs w:val="20"/>
                      <w:lang w:val="en-US" w:eastAsia="zh-CN"/>
                      <w14:textFill>
                        <w14:solidFill>
                          <w14:schemeClr w14:val="tx1"/>
                        </w14:solidFill>
                      </w14:textFill>
                    </w:rPr>
                  </w:pPr>
                  <w:r>
                    <w:rPr>
                      <w:rFonts w:hint="eastAsia" w:ascii="Times New Roman" w:hAnsi="Times New Roman"/>
                      <w:b/>
                      <w:bCs/>
                      <w:color w:val="000000" w:themeColor="text1"/>
                      <w:sz w:val="20"/>
                      <w:szCs w:val="20"/>
                      <w:lang w:val="en-US" w:eastAsia="zh-CN"/>
                      <w14:textFill>
                        <w14:solidFill>
                          <w14:schemeClr w14:val="tx1"/>
                        </w14:solidFill>
                      </w14:textFill>
                    </w:rPr>
                    <w:t>90</w:t>
                  </w:r>
                </w:p>
              </w:tc>
              <w:tc>
                <w:tcPr>
                  <w:tcW w:w="2454"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各模块最低毕业学分之和</w:t>
                  </w:r>
                </w:p>
              </w:tc>
              <w:tc>
                <w:tcPr>
                  <w:tcW w:w="1850"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6</w:t>
                  </w:r>
                  <w:r>
                    <w:rPr>
                      <w:rFonts w:hint="eastAsia" w:ascii="Times New Roman" w:hAnsi="Times New Roman"/>
                      <w:b/>
                      <w:bCs/>
                      <w:color w:val="000000" w:themeColor="text1"/>
                      <w:kern w:val="0"/>
                      <w:sz w:val="20"/>
                      <w:szCs w:val="20"/>
                      <w14:textFill>
                        <w14:solidFill>
                          <w14:schemeClr w14:val="tx1"/>
                        </w14:solidFill>
                      </w14:textFill>
                    </w:rPr>
                    <w:t>3</w:t>
                  </w:r>
                </w:p>
              </w:tc>
            </w:tr>
          </w:tbl>
          <w:tbl>
            <w:tblPr>
              <w:tblStyle w:val="12"/>
              <w:tblpPr w:leftFromText="180" w:rightFromText="180" w:vertAnchor="text" w:horzAnchor="page" w:tblpX="1585" w:tblpY="127"/>
              <w:tblOverlap w:val="never"/>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37"/>
              <w:gridCol w:w="379"/>
              <w:gridCol w:w="252"/>
              <w:gridCol w:w="547"/>
              <w:gridCol w:w="2103"/>
              <w:gridCol w:w="262"/>
              <w:gridCol w:w="365"/>
              <w:gridCol w:w="335"/>
              <w:gridCol w:w="278"/>
              <w:gridCol w:w="248"/>
              <w:gridCol w:w="293"/>
              <w:gridCol w:w="253"/>
              <w:gridCol w:w="279"/>
              <w:gridCol w:w="253"/>
              <w:gridCol w:w="269"/>
              <w:gridCol w:w="248"/>
              <w:gridCol w:w="307"/>
              <w:gridCol w:w="348"/>
              <w:gridCol w:w="454"/>
              <w:gridCol w:w="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类别</w:t>
                  </w:r>
                </w:p>
              </w:tc>
              <w:tc>
                <w:tcPr>
                  <w:tcW w:w="217"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模块最低毕业学分</w:t>
                  </w:r>
                </w:p>
              </w:tc>
              <w:tc>
                <w:tcPr>
                  <w:tcW w:w="144"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序</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号</w:t>
                  </w:r>
                </w:p>
              </w:tc>
              <w:tc>
                <w:tcPr>
                  <w:tcW w:w="313"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代码</w:t>
                  </w:r>
                </w:p>
              </w:tc>
              <w:tc>
                <w:tcPr>
                  <w:tcW w:w="1203"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 程 名 称</w:t>
                  </w:r>
                </w:p>
              </w:tc>
              <w:tc>
                <w:tcPr>
                  <w:tcW w:w="150"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分</w:t>
                  </w:r>
                </w:p>
              </w:tc>
              <w:tc>
                <w:tcPr>
                  <w:tcW w:w="209"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总</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时</w:t>
                  </w:r>
                </w:p>
              </w:tc>
              <w:tc>
                <w:tcPr>
                  <w:tcW w:w="1265" w:type="pct"/>
                  <w:gridSpan w:val="8"/>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各学期学时分配</w:t>
                  </w:r>
                </w:p>
              </w:tc>
              <w:tc>
                <w:tcPr>
                  <w:tcW w:w="517" w:type="pct"/>
                  <w:gridSpan w:val="3"/>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考核</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方式</w:t>
                  </w:r>
                </w:p>
              </w:tc>
              <w:tc>
                <w:tcPr>
                  <w:tcW w:w="260"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课程性质</w:t>
                  </w:r>
                </w:p>
              </w:tc>
              <w:tc>
                <w:tcPr>
                  <w:tcW w:w="297"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考试单位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313"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203"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9"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线</w:t>
                  </w:r>
                </w:p>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上</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教</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tc>
              <w:tc>
                <w:tcPr>
                  <w:tcW w:w="159"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线</w:t>
                  </w:r>
                </w:p>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教</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tc>
              <w:tc>
                <w:tcPr>
                  <w:tcW w:w="14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实</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验</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实</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训</w:t>
                  </w:r>
                </w:p>
              </w:tc>
              <w:tc>
                <w:tcPr>
                  <w:tcW w:w="168"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一</w:t>
                  </w:r>
                </w:p>
              </w:tc>
              <w:tc>
                <w:tcPr>
                  <w:tcW w:w="145"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二</w:t>
                  </w:r>
                </w:p>
              </w:tc>
              <w:tc>
                <w:tcPr>
                  <w:tcW w:w="160"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三</w:t>
                  </w:r>
                </w:p>
              </w:tc>
              <w:tc>
                <w:tcPr>
                  <w:tcW w:w="145"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四</w:t>
                  </w:r>
                </w:p>
              </w:tc>
              <w:tc>
                <w:tcPr>
                  <w:tcW w:w="150"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五</w:t>
                  </w:r>
                </w:p>
              </w:tc>
              <w:tc>
                <w:tcPr>
                  <w:tcW w:w="14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过</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性</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核</w:t>
                  </w:r>
                </w:p>
              </w:tc>
              <w:tc>
                <w:tcPr>
                  <w:tcW w:w="375" w:type="pct"/>
                  <w:gridSpan w:val="2"/>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终结性</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考核</w:t>
                  </w:r>
                </w:p>
              </w:tc>
              <w:tc>
                <w:tcPr>
                  <w:tcW w:w="260"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9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313"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203"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9"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9"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0"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闭卷</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开卷</w:t>
                  </w:r>
                </w:p>
              </w:tc>
              <w:tc>
                <w:tcPr>
                  <w:tcW w:w="260"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9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1"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bookmarkStart w:id="2" w:name="_Hlk263065686"/>
                  <w:r>
                    <w:rPr>
                      <w:rFonts w:hint="eastAsia" w:ascii="宋体" w:hAnsi="宋体"/>
                      <w:kern w:val="0"/>
                      <w:sz w:val="20"/>
                      <w:szCs w:val="20"/>
                      <w:lang w:val="en-US" w:eastAsia="zh-CN"/>
                    </w:rPr>
                    <w:t>思想政治课</w:t>
                  </w:r>
                </w:p>
              </w:tc>
              <w:tc>
                <w:tcPr>
                  <w:tcW w:w="217"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17</w:t>
                  </w:r>
                </w:p>
              </w:tc>
              <w:tc>
                <w:tcPr>
                  <w:tcW w:w="144"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50008</w:t>
                  </w:r>
                </w:p>
              </w:tc>
              <w:tc>
                <w:tcPr>
                  <w:tcW w:w="120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习近平新时代中国特色社会主义思想概论</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bookmarkEnd w:id="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2</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50002</w:t>
                  </w:r>
                </w:p>
              </w:tc>
              <w:tc>
                <w:tcPr>
                  <w:tcW w:w="120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中国近现代史纲要</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36</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18</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50003</w:t>
                  </w:r>
                </w:p>
              </w:tc>
              <w:tc>
                <w:tcPr>
                  <w:tcW w:w="120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思想道德与法治</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4</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50004</w:t>
                  </w:r>
                </w:p>
              </w:tc>
              <w:tc>
                <w:tcPr>
                  <w:tcW w:w="120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马克思主义基本原理</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50005</w:t>
                  </w:r>
                </w:p>
              </w:tc>
              <w:tc>
                <w:tcPr>
                  <w:tcW w:w="120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毛泽东思想和中国特色社会主义理论体系概论</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6</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50006</w:t>
                  </w:r>
                </w:p>
              </w:tc>
              <w:tc>
                <w:tcPr>
                  <w:tcW w:w="120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形势与政策</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2</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36</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36</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8</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8</w:t>
                  </w: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8</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8</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4</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7</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Times New Roman" w:hAnsi="Times New Roman"/>
                      <w:color w:val="000000" w:themeColor="text1"/>
                      <w:kern w:val="0"/>
                      <w:sz w:val="20"/>
                      <w:szCs w:val="20"/>
                      <w:lang w:val="en-US" w:eastAsia="zh-CN"/>
                      <w14:textFill>
                        <w14:solidFill>
                          <w14:schemeClr w14:val="tx1"/>
                        </w14:solidFill>
                      </w14:textFill>
                    </w:rPr>
                    <w:t>50007</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lang w:val="en-US" w:eastAsia="zh-CN"/>
                      <w14:textFill>
                        <w14:solidFill>
                          <w14:schemeClr w14:val="tx1"/>
                        </w14:solidFill>
                      </w14:textFill>
                    </w:rPr>
                    <w:t>中国传统文化导论</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lang w:val="en-US" w:eastAsia="zh-CN"/>
                      <w14:textFill>
                        <w14:solidFill>
                          <w14:schemeClr w14:val="tx1"/>
                        </w14:solidFill>
                      </w14:textFill>
                    </w:rPr>
                    <w:t>2</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lang w:val="en-US" w:eastAsia="zh-CN"/>
                      <w14:textFill>
                        <w14:solidFill>
                          <w14:schemeClr w14:val="tx1"/>
                        </w14:solidFill>
                      </w14:textFill>
                    </w:rPr>
                    <w:t>36</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lang w:val="en-US" w:eastAsia="zh-CN"/>
                      <w14:textFill>
                        <w14:solidFill>
                          <w14:schemeClr w14:val="tx1"/>
                        </w14:solidFill>
                      </w14:textFill>
                    </w:rPr>
                    <w:t>36</w:t>
                  </w:r>
                </w:p>
              </w:tc>
              <w:tc>
                <w:tcPr>
                  <w:tcW w:w="159"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142"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选修</w:t>
                  </w:r>
                </w:p>
              </w:tc>
              <w:tc>
                <w:tcPr>
                  <w:tcW w:w="297" w:type="pct"/>
                  <w:tcBorders>
                    <w:tl2br w:val="nil"/>
                    <w:tr2bl w:val="nil"/>
                  </w:tcBorders>
                  <w:vAlign w:val="center"/>
                </w:tcPr>
                <w:p>
                  <w:pPr>
                    <w:autoSpaceDE w:val="0"/>
                    <w:autoSpaceDN w:val="0"/>
                    <w:adjustRightInd w:val="0"/>
                    <w:jc w:val="center"/>
                    <w:rPr>
                      <w:rFonts w:hint="eastAsia" w:ascii="宋体" w:hAnsi="宋体" w:eastAsia="Arial" w:cs="Arial"/>
                      <w:snapToGrid w:val="0"/>
                      <w:color w:val="000000"/>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r>
                    <w:rPr>
                      <w:rFonts w:hint="eastAsia" w:ascii="宋体" w:hAnsi="宋体"/>
                      <w:kern w:val="0"/>
                      <w:sz w:val="20"/>
                      <w:szCs w:val="20"/>
                      <w:lang w:val="en-US" w:eastAsia="zh-CN"/>
                    </w:rPr>
                    <w:t>公共基础课</w:t>
                  </w:r>
                </w:p>
              </w:tc>
              <w:tc>
                <w:tcPr>
                  <w:tcW w:w="217" w:type="pct"/>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8</w:t>
                  </w:r>
                </w:p>
              </w:tc>
              <w:tc>
                <w:tcPr>
                  <w:tcW w:w="144"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8</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60001</w:t>
                  </w:r>
                </w:p>
              </w:tc>
              <w:tc>
                <w:tcPr>
                  <w:tcW w:w="120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入学教育</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18</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11</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7</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18</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9</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60002</w:t>
                  </w:r>
                </w:p>
              </w:tc>
              <w:tc>
                <w:tcPr>
                  <w:tcW w:w="120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计算机应用基础（本）</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4</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72</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44</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28</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10</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60006</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大学英语（3）</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59"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kern w:val="0"/>
                      <w:sz w:val="20"/>
                      <w:szCs w:val="20"/>
                    </w:rPr>
                    <w:t>1</w:t>
                  </w:r>
                  <w:r>
                    <w:rPr>
                      <w:rFonts w:hint="eastAsia" w:ascii="宋体" w:hAnsi="宋体" w:eastAsia="宋体"/>
                      <w:kern w:val="0"/>
                      <w:sz w:val="20"/>
                      <w:szCs w:val="20"/>
                      <w:lang w:val="en-US" w:eastAsia="zh-CN"/>
                    </w:rPr>
                    <w:t>1</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60007</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大学英语（4）</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59"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kern w:val="0"/>
                      <w:sz w:val="20"/>
                      <w:szCs w:val="20"/>
                    </w:rPr>
                    <w:t>1</w:t>
                  </w:r>
                  <w:r>
                    <w:rPr>
                      <w:rFonts w:hint="eastAsia" w:ascii="宋体" w:hAnsi="宋体" w:eastAsia="宋体"/>
                      <w:kern w:val="0"/>
                      <w:sz w:val="20"/>
                      <w:szCs w:val="20"/>
                      <w:lang w:val="en-US" w:eastAsia="zh-CN"/>
                    </w:rPr>
                    <w:t>2</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60008</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大学语文</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54</w:t>
                  </w:r>
                </w:p>
              </w:tc>
              <w:tc>
                <w:tcPr>
                  <w:tcW w:w="159"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专业基础课</w:t>
                  </w:r>
                </w:p>
              </w:tc>
              <w:tc>
                <w:tcPr>
                  <w:tcW w:w="217" w:type="pct"/>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6</w:t>
                  </w: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13</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20303</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小学</w:t>
                  </w:r>
                  <w:r>
                    <w:rPr>
                      <w:rFonts w:hint="eastAsia" w:ascii="Times New Roman" w:hAnsi="Times New Roman" w:eastAsia="宋体" w:cs="Times New Roman"/>
                      <w:color w:val="000000" w:themeColor="text1"/>
                      <w:kern w:val="0"/>
                      <w:sz w:val="20"/>
                      <w:szCs w:val="20"/>
                      <w14:textFill>
                        <w14:solidFill>
                          <w14:schemeClr w14:val="tx1"/>
                        </w14:solidFill>
                      </w14:textFill>
                    </w:rPr>
                    <w:t>教育学（</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小教</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本</w:t>
                  </w: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4</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14</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20304</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cs="Arial" w:asciiTheme="minorEastAsia" w:hAnsiTheme="minorEastAsia"/>
                      <w:kern w:val="0"/>
                      <w:sz w:val="18"/>
                      <w:szCs w:val="18"/>
                      <w:highlight w:val="none"/>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教育心理学（</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小教</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本</w:t>
                  </w: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highlight w:val="none"/>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highlight w:val="none"/>
                      <w:lang w:val="en-US" w:eastAsia="zh-CN"/>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highlight w:val="none"/>
                      <w:lang w:val="en-US" w:eastAsia="zh-CN"/>
                    </w:rPr>
                  </w:pPr>
                  <w:r>
                    <w:rPr>
                      <w:rFonts w:hint="default" w:ascii="Times New Roman" w:hAnsi="Times New Roman"/>
                      <w:color w:val="000000" w:themeColor="text1"/>
                      <w:kern w:val="0"/>
                      <w:sz w:val="20"/>
                      <w:szCs w:val="20"/>
                      <w14:textFill>
                        <w14:solidFill>
                          <w14:schemeClr w14:val="tx1"/>
                        </w14:solidFill>
                      </w14:textFill>
                    </w:rPr>
                    <w:t>54</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highlight w:val="none"/>
                      <w:lang w:val="en-US" w:eastAsia="zh-CN"/>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宋体"/>
                      <w:color w:val="000000"/>
                      <w:kern w:val="0"/>
                      <w:sz w:val="20"/>
                      <w:szCs w:val="20"/>
                      <w:highlight w:val="none"/>
                    </w:rPr>
                  </w:pPr>
                  <w:r>
                    <w:rPr>
                      <w:rFonts w:hint="eastAsia" w:ascii="Times New Roman" w:hAnsi="Times New Roman" w:eastAsia="宋体" w:cs="Times New Roman"/>
                      <w:color w:val="000000" w:themeColor="text1"/>
                      <w:kern w:val="0"/>
                      <w:sz w:val="20"/>
                      <w:szCs w:val="20"/>
                      <w14:textFill>
                        <w14:solidFill>
                          <w14:schemeClr w14:val="tx1"/>
                        </w14:solidFill>
                      </w14:textFill>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宋体"/>
                      <w:color w:val="000000"/>
                      <w:kern w:val="0"/>
                      <w:sz w:val="20"/>
                      <w:szCs w:val="20"/>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15</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20310</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cs="Arial" w:asciiTheme="minorEastAsia" w:hAnsiTheme="minorEastAsia"/>
                      <w:kern w:val="0"/>
                      <w:sz w:val="18"/>
                      <w:szCs w:val="18"/>
                      <w:highlight w:val="none"/>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小学语文课程与教学</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highlight w:val="none"/>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4</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highlight w:val="none"/>
                      <w:lang w:val="en-US" w:eastAsia="zh-CN"/>
                    </w:rPr>
                  </w:pPr>
                  <w:r>
                    <w:rPr>
                      <w:rFonts w:hint="default" w:ascii="Times New Roman" w:hAnsi="Times New Roman"/>
                      <w:color w:val="000000" w:themeColor="text1"/>
                      <w:kern w:val="0"/>
                      <w:sz w:val="20"/>
                      <w:szCs w:val="20"/>
                      <w14:textFill>
                        <w14:solidFill>
                          <w14:schemeClr w14:val="tx1"/>
                        </w14:solidFill>
                      </w14:textFill>
                    </w:rPr>
                    <w:t>72</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highlight w:val="none"/>
                      <w:lang w:val="en-US" w:eastAsia="zh-CN"/>
                    </w:rPr>
                  </w:pPr>
                  <w:r>
                    <w:rPr>
                      <w:rFonts w:hint="eastAsia" w:ascii="Times New Roman" w:hAnsi="Times New Roman" w:eastAsia="宋体"/>
                      <w:color w:val="000000" w:themeColor="text1"/>
                      <w:kern w:val="0"/>
                      <w:sz w:val="20"/>
                      <w:szCs w:val="20"/>
                      <w:lang w:val="en-US" w:eastAsia="zh-CN"/>
                      <w14:textFill>
                        <w14:solidFill>
                          <w14:schemeClr w14:val="tx1"/>
                        </w14:solidFill>
                      </w14:textFill>
                    </w:rPr>
                    <w:t>36</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36</w:t>
                  </w: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highlight w:val="none"/>
                      <w:lang w:val="en-US" w:eastAsia="zh-CN"/>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宋体"/>
                      <w:color w:val="000000"/>
                      <w:kern w:val="0"/>
                      <w:sz w:val="20"/>
                      <w:szCs w:val="20"/>
                      <w:highlight w:val="none"/>
                    </w:rPr>
                  </w:pPr>
                  <w:r>
                    <w:rPr>
                      <w:rFonts w:hint="eastAsia" w:ascii="Times New Roman" w:hAnsi="Times New Roman" w:eastAsia="宋体" w:cs="Times New Roman"/>
                      <w:color w:val="000000" w:themeColor="text1"/>
                      <w:kern w:val="0"/>
                      <w:sz w:val="20"/>
                      <w:szCs w:val="20"/>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宋体"/>
                      <w:color w:val="000000"/>
                      <w:kern w:val="0"/>
                      <w:sz w:val="20"/>
                      <w:szCs w:val="20"/>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16</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20311</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小学数学课程与教学</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4</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olor w:val="000000" w:themeColor="text1"/>
                      <w:kern w:val="0"/>
                      <w:sz w:val="20"/>
                      <w:szCs w:val="20"/>
                      <w:lang w:val="en-US" w:eastAsia="zh-CN"/>
                      <w14:textFill>
                        <w14:solidFill>
                          <w14:schemeClr w14:val="tx1"/>
                        </w14:solidFill>
                      </w14:textFill>
                    </w:rPr>
                    <w:t>36</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36</w:t>
                  </w: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17</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20312</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现代教师学导论</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18</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60009</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高等数学（1）</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19</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20308</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中国教育史</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选</w:t>
                  </w:r>
                  <w:r>
                    <w:rPr>
                      <w:rFonts w:hint="eastAsia" w:ascii="Times New Roman" w:hAnsi="Times New Roman" w:eastAsia="宋体" w:cs="Times New Roman"/>
                      <w:color w:val="000000" w:themeColor="text1"/>
                      <w:kern w:val="0"/>
                      <w:sz w:val="20"/>
                      <w:szCs w:val="20"/>
                      <w14:textFill>
                        <w14:solidFill>
                          <w14:schemeClr w14:val="tx1"/>
                        </w14:solidFill>
                      </w14:textFill>
                    </w:rPr>
                    <w:t>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20</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20309</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小学各学科教学研究</w:t>
                  </w:r>
                  <w:r>
                    <w:rPr>
                      <w:rFonts w:hint="eastAsia" w:ascii="Times New Roman" w:hAnsi="Times New Roman"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小教</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本</w:t>
                  </w: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选</w:t>
                  </w:r>
                  <w:r>
                    <w:rPr>
                      <w:rFonts w:hint="eastAsia" w:ascii="Times New Roman" w:hAnsi="Times New Roman" w:eastAsia="宋体" w:cs="Times New Roman"/>
                      <w:color w:val="000000" w:themeColor="text1"/>
                      <w:kern w:val="0"/>
                      <w:sz w:val="20"/>
                      <w:szCs w:val="20"/>
                      <w14:textFill>
                        <w14:solidFill>
                          <w14:schemeClr w14:val="tx1"/>
                        </w14:solidFill>
                      </w14:textFill>
                    </w:rPr>
                    <w:t>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专业课</w:t>
                  </w:r>
                </w:p>
              </w:tc>
              <w:tc>
                <w:tcPr>
                  <w:tcW w:w="217" w:type="pct"/>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15</w:t>
                  </w: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21</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20301</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人文社会科学基础</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4</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22</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20302</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自然科学基础</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4</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23</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20305</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教育技术（</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小教</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本</w:t>
                  </w: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olor w:val="000000" w:themeColor="text1"/>
                      <w:kern w:val="0"/>
                      <w:sz w:val="20"/>
                      <w:szCs w:val="20"/>
                      <w:lang w:val="en-US" w:eastAsia="zh-CN"/>
                      <w14:textFill>
                        <w14:solidFill>
                          <w14:schemeClr w14:val="tx1"/>
                        </w14:solidFill>
                      </w14:textFill>
                    </w:rPr>
                    <w:t>36</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18</w:t>
                  </w: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Times New Roman" w:hAnsi="Times New Roman" w:cs="Times New Roman"/>
                      <w:color w:val="000000" w:themeColor="text1"/>
                      <w:kern w:val="0"/>
                      <w:sz w:val="20"/>
                      <w:szCs w:val="20"/>
                      <w:lang w:val="en-US" w:eastAsia="zh-CN" w:bidi="ar-SA"/>
                      <w14:textFill>
                        <w14:solidFill>
                          <w14:schemeClr w14:val="tx1"/>
                        </w14:solidFill>
                      </w14:textFill>
                    </w:rPr>
                    <w:t>24</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20306</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教材教法（</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小教</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本</w:t>
                  </w: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4</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Times New Roman" w:hAnsi="Times New Roman" w:cs="Times New Roman"/>
                      <w:color w:val="000000" w:themeColor="text1"/>
                      <w:kern w:val="2"/>
                      <w:sz w:val="20"/>
                      <w:szCs w:val="20"/>
                      <w:lang w:val="en-US" w:eastAsia="zh-CN" w:bidi="ar-SA"/>
                      <w14:textFill>
                        <w14:solidFill>
                          <w14:schemeClr w14:val="tx1"/>
                        </w14:solidFill>
                      </w14:textFill>
                    </w:rPr>
                    <w:t>25</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20307</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小学班</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队原理与实践</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olor w:val="000000" w:themeColor="text1"/>
                      <w:kern w:val="0"/>
                      <w:sz w:val="20"/>
                      <w:szCs w:val="20"/>
                      <w:lang w:val="en-US" w:eastAsia="zh-CN"/>
                      <w14:textFill>
                        <w14:solidFill>
                          <w14:schemeClr w14:val="tx1"/>
                        </w14:solidFill>
                      </w14:textFill>
                    </w:rPr>
                    <w:t>36</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18</w:t>
                  </w: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default" w:ascii="Times New Roman" w:hAnsi="Times New Roman"/>
                      <w:color w:val="000000" w:themeColor="text1"/>
                      <w:kern w:val="0"/>
                      <w:sz w:val="20"/>
                      <w:szCs w:val="20"/>
                      <w14:textFill>
                        <w14:solidFill>
                          <w14:schemeClr w14:val="tx1"/>
                        </w14:solidFill>
                      </w14:textFill>
                    </w:rPr>
                    <w:t>26</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20309</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小学各学科教学研究</w:t>
                  </w:r>
                  <w:r>
                    <w:rPr>
                      <w:rFonts w:hint="eastAsia" w:ascii="Times New Roman" w:hAnsi="Times New Roman"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小教</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本</w:t>
                  </w: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选</w:t>
                  </w:r>
                  <w:r>
                    <w:rPr>
                      <w:rFonts w:hint="eastAsia" w:ascii="Times New Roman" w:hAnsi="Times New Roman" w:eastAsia="宋体" w:cs="Times New Roman"/>
                      <w:color w:val="000000" w:themeColor="text1"/>
                      <w:kern w:val="0"/>
                      <w:sz w:val="20"/>
                      <w:szCs w:val="20"/>
                      <w14:textFill>
                        <w14:solidFill>
                          <w14:schemeClr w14:val="tx1"/>
                        </w14:solidFill>
                      </w14:textFill>
                    </w:rPr>
                    <w:t>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default" w:ascii="Times New Roman" w:hAnsi="Times New Roman"/>
                      <w:color w:val="000000" w:themeColor="text1"/>
                      <w:kern w:val="0"/>
                      <w:sz w:val="20"/>
                      <w:szCs w:val="20"/>
                      <w14:textFill>
                        <w14:solidFill>
                          <w14:schemeClr w14:val="tx1"/>
                        </w14:solidFill>
                      </w14:textFill>
                    </w:rPr>
                    <w:t>27</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20314</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普通话培训与测试（</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小教</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本</w:t>
                  </w: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36</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36</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Arial" w:cs="Arial"/>
                      <w:snapToGrid w:val="0"/>
                      <w:color w:val="000000"/>
                      <w:kern w:val="0"/>
                      <w:sz w:val="20"/>
                      <w:szCs w:val="20"/>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default" w:ascii="Times New Roman" w:hAnsi="Times New Roman"/>
                      <w:color w:val="000000" w:themeColor="text1"/>
                      <w:kern w:val="0"/>
                      <w:sz w:val="20"/>
                      <w:szCs w:val="20"/>
                      <w14:textFill>
                        <w14:solidFill>
                          <w14:schemeClr w14:val="tx1"/>
                        </w14:solidFill>
                      </w14:textFill>
                    </w:rPr>
                    <w:t>28</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20315</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儿童文学</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36</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36</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Arial" w:cs="Arial"/>
                      <w:snapToGrid w:val="0"/>
                      <w:color w:val="000000"/>
                      <w:kern w:val="0"/>
                      <w:sz w:val="20"/>
                      <w:szCs w:val="20"/>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default" w:ascii="Times New Roman" w:hAnsi="Times New Roman"/>
                      <w:color w:val="000000" w:themeColor="text1"/>
                      <w:kern w:val="0"/>
                      <w:sz w:val="20"/>
                      <w:szCs w:val="20"/>
                      <w14:textFill>
                        <w14:solidFill>
                          <w14:schemeClr w14:val="tx1"/>
                        </w14:solidFill>
                      </w14:textFill>
                    </w:rPr>
                    <w:t>29</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20316</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小学心理学</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4</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72</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Arial" w:cs="Arial"/>
                      <w:snapToGrid w:val="0"/>
                      <w:color w:val="000000"/>
                      <w:kern w:val="0"/>
                      <w:sz w:val="20"/>
                      <w:szCs w:val="20"/>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Times New Roman" w:hAnsi="Times New Roman" w:eastAsia="宋体" w:cs="Times New Roman"/>
                      <w:color w:val="000000" w:themeColor="text1"/>
                      <w:kern w:val="0"/>
                      <w:sz w:val="20"/>
                      <w:szCs w:val="20"/>
                      <w14:textFill>
                        <w14:solidFill>
                          <w14:schemeClr w14:val="tx1"/>
                        </w14:solidFill>
                      </w14:textFill>
                    </w:rPr>
                    <w:t>30</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20317</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阅读与写作</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45"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Arial" w:cs="Arial"/>
                      <w:snapToGrid w:val="0"/>
                      <w:color w:val="000000"/>
                      <w:kern w:val="0"/>
                      <w:sz w:val="20"/>
                      <w:szCs w:val="20"/>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选</w:t>
                  </w:r>
                  <w:r>
                    <w:rPr>
                      <w:rFonts w:hint="eastAsia" w:ascii="Times New Roman" w:hAnsi="Times New Roman" w:eastAsia="宋体" w:cs="Times New Roman"/>
                      <w:color w:val="000000" w:themeColor="text1"/>
                      <w:kern w:val="0"/>
                      <w:sz w:val="20"/>
                      <w:szCs w:val="20"/>
                      <w14:textFill>
                        <w14:solidFill>
                          <w14:schemeClr w14:val="tx1"/>
                        </w14:solidFill>
                      </w14:textFill>
                    </w:rPr>
                    <w:t>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通识课</w:t>
                  </w:r>
                </w:p>
              </w:tc>
              <w:tc>
                <w:tcPr>
                  <w:tcW w:w="217" w:type="pct"/>
                  <w:vMerge w:val="restar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2</w:t>
                  </w:r>
                </w:p>
              </w:tc>
              <w:tc>
                <w:tcPr>
                  <w:tcW w:w="144"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31</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70007</w:t>
                  </w:r>
                </w:p>
              </w:tc>
              <w:tc>
                <w:tcPr>
                  <w:tcW w:w="1203" w:type="pct"/>
                  <w:tcBorders>
                    <w:tl2br w:val="nil"/>
                    <w:tr2bl w:val="nil"/>
                  </w:tcBorders>
                  <w:vAlign w:val="center"/>
                </w:tcPr>
                <w:p>
                  <w:pPr>
                    <w:autoSpaceDE w:val="0"/>
                    <w:autoSpaceDN w:val="0"/>
                    <w:adjustRightInd w:val="0"/>
                    <w:rPr>
                      <w:rFonts w:hint="eastAsia" w:ascii="宋体" w:hAnsi="宋体"/>
                      <w:kern w:val="0"/>
                      <w:sz w:val="20"/>
                      <w:szCs w:val="20"/>
                    </w:rPr>
                  </w:pPr>
                  <w:r>
                    <w:rPr>
                      <w:rFonts w:hint="eastAsia" w:cs="Arial" w:asciiTheme="minorEastAsia" w:hAnsiTheme="minorEastAsia"/>
                      <w:kern w:val="0"/>
                      <w:sz w:val="18"/>
                      <w:szCs w:val="18"/>
                    </w:rPr>
                    <w:t>江西红色文化</w:t>
                  </w:r>
                  <w:r>
                    <w:rPr>
                      <w:rFonts w:hint="eastAsia" w:cs="Arial" w:asciiTheme="minorEastAsia" w:hAnsiTheme="minorEastAsia"/>
                      <w:kern w:val="0"/>
                      <w:sz w:val="18"/>
                      <w:szCs w:val="18"/>
                      <w:lang w:eastAsia="zh-CN"/>
                    </w:rPr>
                    <w:t>（本）</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2</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36</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20</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16</w:t>
                  </w:r>
                </w:p>
              </w:tc>
              <w:tc>
                <w:tcPr>
                  <w:tcW w:w="142"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必修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32</w:t>
                  </w:r>
                </w:p>
              </w:tc>
              <w:tc>
                <w:tcPr>
                  <w:tcW w:w="31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70003</w:t>
                  </w:r>
                </w:p>
              </w:tc>
              <w:tc>
                <w:tcPr>
                  <w:tcW w:w="1203" w:type="pct"/>
                  <w:tcBorders>
                    <w:tl2br w:val="nil"/>
                    <w:tr2bl w:val="nil"/>
                  </w:tcBorders>
                  <w:vAlign w:val="center"/>
                </w:tcPr>
                <w:p>
                  <w:pPr>
                    <w:autoSpaceDE w:val="0"/>
                    <w:autoSpaceDN w:val="0"/>
                    <w:adjustRightInd w:val="0"/>
                    <w:rPr>
                      <w:rFonts w:hint="eastAsia" w:ascii="宋体" w:hAnsi="宋体"/>
                      <w:kern w:val="0"/>
                      <w:sz w:val="20"/>
                      <w:szCs w:val="20"/>
                    </w:rPr>
                  </w:pPr>
                  <w:r>
                    <w:rPr>
                      <w:rFonts w:hint="eastAsia" w:cs="Arial" w:asciiTheme="minorEastAsia" w:hAnsiTheme="minorEastAsia"/>
                      <w:kern w:val="0"/>
                      <w:sz w:val="18"/>
                      <w:szCs w:val="18"/>
                      <w:lang w:val="en-US" w:eastAsia="zh-CN"/>
                    </w:rPr>
                    <w:t>常见心理问题与应对危机</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lang w:val="en-US" w:eastAsia="zh-CN"/>
                    </w:rPr>
                    <w:t>2</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lang w:val="en-US" w:eastAsia="zh-CN"/>
                    </w:rPr>
                    <w:t>36</w:t>
                  </w:r>
                </w:p>
              </w:tc>
              <w:tc>
                <w:tcPr>
                  <w:tcW w:w="19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lang w:val="en-US" w:eastAsia="zh-CN"/>
                    </w:rPr>
                    <w:t>36</w:t>
                  </w:r>
                </w:p>
              </w:tc>
              <w:tc>
                <w:tcPr>
                  <w:tcW w:w="15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168"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Times New Roman" w:hAnsi="宋体"/>
                      <w:color w:val="000000"/>
                      <w:kern w:val="0"/>
                      <w:sz w:val="20"/>
                      <w:szCs w:val="20"/>
                      <w:lang w:val="en-US" w:eastAsia="zh-CN"/>
                    </w:rPr>
                    <w:t>选修</w:t>
                  </w: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企业特色课</w:t>
                  </w:r>
                </w:p>
              </w:tc>
              <w:tc>
                <w:tcPr>
                  <w:tcW w:w="217" w:type="pct"/>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6</w:t>
                  </w: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33</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20317</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教师书法技能讲座</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36</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36</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45" w:type="pct"/>
                  <w:tcBorders>
                    <w:tl2br w:val="nil"/>
                    <w:tr2bl w:val="nil"/>
                  </w:tcBorders>
                  <w:vAlign w:val="center"/>
                </w:tcPr>
                <w:p>
                  <w:pPr>
                    <w:autoSpaceDE w:val="0"/>
                    <w:autoSpaceDN w:val="0"/>
                    <w:adjustRightInd w:val="0"/>
                    <w:jc w:val="center"/>
                    <w:rPr>
                      <w:rFonts w:hint="default" w:ascii="宋体" w:hAnsi="宋体"/>
                      <w:kern w:val="0"/>
                      <w:sz w:val="20"/>
                      <w:szCs w:val="20"/>
                      <w:lang w:val="en-US"/>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34</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20318</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cs="Arial" w:asciiTheme="minorEastAsia" w:hAnsiTheme="minorEastAsia"/>
                      <w:kern w:val="0"/>
                      <w:sz w:val="18"/>
                      <w:szCs w:val="18"/>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速写与简笔画</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36</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18</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18</w:t>
                  </w: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宋体"/>
                      <w:color w:val="000000"/>
                      <w:kern w:val="0"/>
                      <w:sz w:val="20"/>
                      <w:szCs w:val="20"/>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35</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20319</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cs="Arial" w:asciiTheme="minorEastAsia" w:hAnsiTheme="minorEastAsia"/>
                      <w:kern w:val="0"/>
                      <w:sz w:val="18"/>
                      <w:szCs w:val="18"/>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美术鉴赏</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36</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18</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18</w:t>
                  </w: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p>
              </w:tc>
              <w:tc>
                <w:tcPr>
                  <w:tcW w:w="145"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Arial" w:asciiTheme="minorEastAsia" w:hAnsiTheme="minorEastAsia"/>
                      <w:kern w:val="0"/>
                      <w:szCs w:val="21"/>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宋体"/>
                      <w:color w:val="000000"/>
                      <w:kern w:val="0"/>
                      <w:sz w:val="20"/>
                      <w:szCs w:val="20"/>
                      <w:lang w:val="en-US" w:eastAsia="zh-CN"/>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36</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20320</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音乐鉴赏</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36</w:t>
                  </w:r>
                </w:p>
              </w:tc>
              <w:tc>
                <w:tcPr>
                  <w:tcW w:w="19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18</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18</w:t>
                  </w: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选修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r>
                    <w:rPr>
                      <w:rFonts w:hint="eastAsia" w:ascii="宋体" w:hAnsi="宋体"/>
                      <w:kern w:val="0"/>
                      <w:sz w:val="20"/>
                      <w:szCs w:val="20"/>
                      <w:lang w:val="en-US" w:eastAsia="zh-CN"/>
                    </w:rPr>
                    <w:t>综合实践</w:t>
                  </w:r>
                </w:p>
              </w:tc>
              <w:tc>
                <w:tcPr>
                  <w:tcW w:w="217" w:type="pct"/>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9</w:t>
                  </w: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s="Times New Roman"/>
                      <w:color w:val="000000" w:themeColor="text1"/>
                      <w:kern w:val="0"/>
                      <w:sz w:val="20"/>
                      <w:szCs w:val="20"/>
                      <w:lang w:val="en-US" w:eastAsia="zh-CN"/>
                      <w14:textFill>
                        <w14:solidFill>
                          <w14:schemeClr w14:val="tx1"/>
                        </w14:solidFill>
                      </w14:textFill>
                    </w:rPr>
                    <w:t>37</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20321</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宋体" w:hAnsi="宋体"/>
                      <w:color w:val="000000"/>
                      <w:kern w:val="0"/>
                    </w:rPr>
                    <w:t>专业实习</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rPr>
                    <w:t>4</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rPr>
                    <w:t>72</w:t>
                  </w:r>
                </w:p>
              </w:tc>
              <w:tc>
                <w:tcPr>
                  <w:tcW w:w="192"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r>
                    <w:rPr>
                      <w:rFonts w:hint="default" w:ascii="Times New Roman" w:hAnsi="Times New Roman"/>
                      <w:color w:val="000000"/>
                    </w:rPr>
                    <w:t>0</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rPr>
                    <w:t>72</w:t>
                  </w: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15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color w:val="000000"/>
                      <w:kern w:val="0"/>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4"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38</w:t>
                  </w:r>
                </w:p>
              </w:tc>
              <w:tc>
                <w:tcPr>
                  <w:tcW w:w="31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20322</w:t>
                  </w:r>
                </w:p>
              </w:tc>
              <w:tc>
                <w:tcPr>
                  <w:tcW w:w="1203"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宋体" w:hAnsi="宋体"/>
                      <w:color w:val="000000"/>
                      <w:kern w:val="0"/>
                    </w:rPr>
                    <w:t>毕业论文</w:t>
                  </w:r>
                </w:p>
              </w:tc>
              <w:tc>
                <w:tcPr>
                  <w:tcW w:w="15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rPr>
                    <w:t>5</w:t>
                  </w:r>
                </w:p>
              </w:tc>
              <w:tc>
                <w:tcPr>
                  <w:tcW w:w="20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rPr>
                    <w:t>90</w:t>
                  </w:r>
                </w:p>
              </w:tc>
              <w:tc>
                <w:tcPr>
                  <w:tcW w:w="192"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r>
                    <w:rPr>
                      <w:rFonts w:hint="default" w:ascii="Times New Roman" w:hAnsi="Times New Roman"/>
                      <w:color w:val="000000"/>
                    </w:rPr>
                    <w:t>0</w:t>
                  </w:r>
                </w:p>
              </w:tc>
              <w:tc>
                <w:tcPr>
                  <w:tcW w:w="159"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rPr>
                    <w:t>90</w:t>
                  </w:r>
                </w:p>
              </w:tc>
              <w:tc>
                <w:tcPr>
                  <w:tcW w:w="142"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168"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14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1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5"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0"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90</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6"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98"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color w:val="000000"/>
                      <w:kern w:val="0"/>
                    </w:rPr>
                    <w:t>必修</w:t>
                  </w:r>
                </w:p>
              </w:tc>
              <w:tc>
                <w:tcPr>
                  <w:tcW w:w="29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6" w:hRule="exact"/>
              </w:trPr>
              <w:tc>
                <w:tcPr>
                  <w:tcW w:w="42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878" w:type="pct"/>
                  <w:gridSpan w:val="4"/>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合  计</w:t>
                  </w:r>
                </w:p>
              </w:tc>
              <w:tc>
                <w:tcPr>
                  <w:tcW w:w="310"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113</w:t>
                  </w:r>
                </w:p>
              </w:tc>
              <w:tc>
                <w:tcPr>
                  <w:tcW w:w="410"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2034</w:t>
                  </w:r>
                </w:p>
              </w:tc>
              <w:tc>
                <w:tcPr>
                  <w:tcW w:w="410"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1641</w:t>
                  </w:r>
                </w:p>
              </w:tc>
              <w:tc>
                <w:tcPr>
                  <w:tcW w:w="310"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393</w:t>
                  </w:r>
                </w:p>
              </w:tc>
              <w:tc>
                <w:tcPr>
                  <w:tcW w:w="218"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0</w:t>
                  </w:r>
                </w:p>
              </w:tc>
              <w:tc>
                <w:tcPr>
                  <w:tcW w:w="310"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440</w:t>
                  </w:r>
                </w:p>
              </w:tc>
              <w:tc>
                <w:tcPr>
                  <w:tcW w:w="310"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440</w:t>
                  </w:r>
                </w:p>
              </w:tc>
              <w:tc>
                <w:tcPr>
                  <w:tcW w:w="310"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620</w:t>
                  </w:r>
                </w:p>
              </w:tc>
              <w:tc>
                <w:tcPr>
                  <w:tcW w:w="310"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440</w:t>
                  </w:r>
                </w:p>
              </w:tc>
              <w:tc>
                <w:tcPr>
                  <w:tcW w:w="239" w:type="dxa"/>
                  <w:tcBorders>
                    <w:tl2br w:val="nil"/>
                    <w:tr2bl w:val="nil"/>
                  </w:tcBorders>
                  <w:vAlign w:val="center"/>
                </w:tcPr>
                <w:p>
                  <w:pPr>
                    <w:keepNext w:val="0"/>
                    <w:keepLines w:val="0"/>
                    <w:widowControl/>
                    <w:suppressLineNumbers w:val="0"/>
                    <w:jc w:val="right"/>
                    <w:textAlignment w:val="center"/>
                    <w:rPr>
                      <w:rFonts w:hint="eastAsia" w:ascii="宋体" w:hAnsi="宋体"/>
                      <w:kern w:val="0"/>
                      <w:sz w:val="20"/>
                      <w:szCs w:val="20"/>
                    </w:rPr>
                  </w:pPr>
                  <w:r>
                    <w:rPr>
                      <w:rFonts w:hint="eastAsia" w:ascii="宋体" w:hAnsi="宋体" w:eastAsia="宋体" w:cs="宋体"/>
                      <w:i w:val="0"/>
                      <w:iCs w:val="0"/>
                      <w:color w:val="000000"/>
                      <w:kern w:val="0"/>
                      <w:sz w:val="16"/>
                      <w:szCs w:val="16"/>
                      <w:u w:val="none"/>
                      <w:lang w:val="en-US" w:eastAsia="zh-CN" w:bidi="ar"/>
                    </w:rPr>
                    <w:t>94</w:t>
                  </w:r>
                </w:p>
              </w:tc>
              <w:tc>
                <w:tcPr>
                  <w:tcW w:w="517" w:type="pct"/>
                  <w:gridSpan w:val="3"/>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237" w:type="pct"/>
                  <w:gridSpan w:val="6"/>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百分比（%）</w:t>
                  </w:r>
                </w:p>
              </w:tc>
              <w:tc>
                <w:tcPr>
                  <w:tcW w:w="410" w:type="dxa"/>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20"/>
                      <w:szCs w:val="20"/>
                      <w:lang w:val="en-US" w:eastAsia="zh-CN"/>
                    </w:rPr>
                  </w:pPr>
                  <w:r>
                    <w:rPr>
                      <w:rFonts w:hint="eastAsia" w:ascii="宋体" w:hAnsi="宋体" w:eastAsia="宋体" w:cs="宋体"/>
                      <w:i w:val="0"/>
                      <w:iCs w:val="0"/>
                      <w:color w:val="000000"/>
                      <w:kern w:val="0"/>
                      <w:sz w:val="16"/>
                      <w:szCs w:val="16"/>
                      <w:u w:val="none"/>
                      <w:lang w:val="en-US" w:eastAsia="zh-CN" w:bidi="ar"/>
                    </w:rPr>
                    <w:t>8</w:t>
                  </w:r>
                  <w:r>
                    <w:rPr>
                      <w:rFonts w:hint="eastAsia" w:ascii="宋体" w:hAnsi="宋体" w:cs="宋体"/>
                      <w:i w:val="0"/>
                      <w:iCs w:val="0"/>
                      <w:color w:val="000000"/>
                      <w:kern w:val="0"/>
                      <w:sz w:val="16"/>
                      <w:szCs w:val="16"/>
                      <w:u w:val="none"/>
                      <w:lang w:val="en-US" w:eastAsia="zh-CN" w:bidi="ar"/>
                    </w:rPr>
                    <w:t>0</w:t>
                  </w:r>
                  <w:r>
                    <w:rPr>
                      <w:rFonts w:hint="eastAsia" w:ascii="宋体" w:hAnsi="宋体" w:eastAsia="宋体" w:cs="宋体"/>
                      <w:i w:val="0"/>
                      <w:iCs w:val="0"/>
                      <w:color w:val="000000"/>
                      <w:kern w:val="0"/>
                      <w:sz w:val="16"/>
                      <w:szCs w:val="16"/>
                      <w:u w:val="none"/>
                      <w:lang w:val="en-US" w:eastAsia="zh-CN" w:bidi="ar"/>
                    </w:rPr>
                    <w:t xml:space="preserve"> </w:t>
                  </w:r>
                </w:p>
              </w:tc>
              <w:tc>
                <w:tcPr>
                  <w:tcW w:w="310" w:type="dxa"/>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20"/>
                      <w:szCs w:val="20"/>
                      <w:lang w:val="en-US" w:eastAsia="zh-CN"/>
                    </w:rPr>
                  </w:pPr>
                  <w:r>
                    <w:rPr>
                      <w:rFonts w:hint="eastAsia" w:ascii="宋体" w:hAnsi="宋体" w:cs="宋体"/>
                      <w:i w:val="0"/>
                      <w:iCs w:val="0"/>
                      <w:color w:val="000000"/>
                      <w:kern w:val="0"/>
                      <w:sz w:val="16"/>
                      <w:szCs w:val="16"/>
                      <w:u w:val="none"/>
                      <w:lang w:val="en-US" w:eastAsia="zh-CN" w:bidi="ar"/>
                    </w:rPr>
                    <w:t>20</w:t>
                  </w:r>
                  <w:r>
                    <w:rPr>
                      <w:rFonts w:hint="eastAsia" w:ascii="宋体" w:hAnsi="宋体" w:eastAsia="宋体" w:cs="宋体"/>
                      <w:i w:val="0"/>
                      <w:iCs w:val="0"/>
                      <w:color w:val="000000"/>
                      <w:kern w:val="0"/>
                      <w:sz w:val="16"/>
                      <w:szCs w:val="16"/>
                      <w:u w:val="none"/>
                      <w:lang w:val="en-US" w:eastAsia="zh-CN" w:bidi="ar"/>
                    </w:rPr>
                    <w:t xml:space="preserve"> </w:t>
                  </w:r>
                </w:p>
              </w:tc>
              <w:tc>
                <w:tcPr>
                  <w:tcW w:w="218" w:type="dxa"/>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20"/>
                      <w:szCs w:val="20"/>
                      <w:lang w:val="en-US" w:eastAsia="zh-CN"/>
                    </w:rPr>
                  </w:pPr>
                  <w:r>
                    <w:rPr>
                      <w:rFonts w:hint="eastAsia" w:ascii="宋体" w:hAnsi="宋体" w:eastAsia="宋体" w:cs="宋体"/>
                      <w:i w:val="0"/>
                      <w:iCs w:val="0"/>
                      <w:color w:val="000000"/>
                      <w:kern w:val="0"/>
                      <w:sz w:val="16"/>
                      <w:szCs w:val="16"/>
                      <w:u w:val="none"/>
                      <w:lang w:val="en-US" w:eastAsia="zh-CN" w:bidi="ar"/>
                    </w:rPr>
                    <w:t xml:space="preserve">0 </w:t>
                  </w:r>
                </w:p>
              </w:tc>
              <w:tc>
                <w:tcPr>
                  <w:tcW w:w="310" w:type="dxa"/>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20"/>
                      <w:szCs w:val="20"/>
                      <w:lang w:val="en-US" w:eastAsia="zh-CN"/>
                    </w:rPr>
                  </w:pPr>
                  <w:r>
                    <w:rPr>
                      <w:rFonts w:hint="eastAsia" w:ascii="宋体" w:hAnsi="宋体" w:eastAsia="宋体" w:cs="宋体"/>
                      <w:i w:val="0"/>
                      <w:iCs w:val="0"/>
                      <w:color w:val="000000"/>
                      <w:kern w:val="0"/>
                      <w:sz w:val="16"/>
                      <w:szCs w:val="16"/>
                      <w:u w:val="none"/>
                      <w:lang w:val="en-US" w:eastAsia="zh-CN" w:bidi="ar"/>
                    </w:rPr>
                    <w:t xml:space="preserve">22 </w:t>
                  </w:r>
                </w:p>
              </w:tc>
              <w:tc>
                <w:tcPr>
                  <w:tcW w:w="310" w:type="dxa"/>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20"/>
                      <w:szCs w:val="20"/>
                      <w:lang w:val="en-US" w:eastAsia="zh-CN"/>
                    </w:rPr>
                  </w:pPr>
                  <w:r>
                    <w:rPr>
                      <w:rFonts w:hint="eastAsia" w:ascii="宋体" w:hAnsi="宋体" w:eastAsia="宋体" w:cs="宋体"/>
                      <w:i w:val="0"/>
                      <w:iCs w:val="0"/>
                      <w:color w:val="000000"/>
                      <w:kern w:val="0"/>
                      <w:sz w:val="16"/>
                      <w:szCs w:val="16"/>
                      <w:u w:val="none"/>
                      <w:lang w:val="en-US" w:eastAsia="zh-CN" w:bidi="ar"/>
                    </w:rPr>
                    <w:t xml:space="preserve">22 </w:t>
                  </w:r>
                </w:p>
              </w:tc>
              <w:tc>
                <w:tcPr>
                  <w:tcW w:w="310" w:type="dxa"/>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20"/>
                      <w:szCs w:val="20"/>
                      <w:lang w:val="en-US" w:eastAsia="zh-CN"/>
                    </w:rPr>
                  </w:pPr>
                  <w:r>
                    <w:rPr>
                      <w:rFonts w:hint="eastAsia" w:ascii="宋体" w:hAnsi="宋体" w:eastAsia="宋体" w:cs="宋体"/>
                      <w:i w:val="0"/>
                      <w:iCs w:val="0"/>
                      <w:color w:val="000000"/>
                      <w:kern w:val="0"/>
                      <w:sz w:val="16"/>
                      <w:szCs w:val="16"/>
                      <w:u w:val="none"/>
                      <w:lang w:val="en-US" w:eastAsia="zh-CN" w:bidi="ar"/>
                    </w:rPr>
                    <w:t xml:space="preserve">30 </w:t>
                  </w:r>
                </w:p>
              </w:tc>
              <w:tc>
                <w:tcPr>
                  <w:tcW w:w="310" w:type="dxa"/>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20"/>
                      <w:szCs w:val="20"/>
                      <w:lang w:val="en-US" w:eastAsia="zh-CN"/>
                    </w:rPr>
                  </w:pPr>
                  <w:r>
                    <w:rPr>
                      <w:rFonts w:hint="eastAsia" w:ascii="宋体" w:hAnsi="宋体" w:eastAsia="宋体" w:cs="宋体"/>
                      <w:i w:val="0"/>
                      <w:iCs w:val="0"/>
                      <w:color w:val="000000"/>
                      <w:kern w:val="0"/>
                      <w:sz w:val="16"/>
                      <w:szCs w:val="16"/>
                      <w:u w:val="none"/>
                      <w:lang w:val="en-US" w:eastAsia="zh-CN" w:bidi="ar"/>
                    </w:rPr>
                    <w:t xml:space="preserve">22 </w:t>
                  </w:r>
                </w:p>
              </w:tc>
              <w:tc>
                <w:tcPr>
                  <w:tcW w:w="239" w:type="dxa"/>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20"/>
                      <w:szCs w:val="20"/>
                      <w:lang w:val="en-US" w:eastAsia="zh-CN"/>
                    </w:rPr>
                  </w:pPr>
                  <w:r>
                    <w:rPr>
                      <w:rFonts w:hint="eastAsia" w:ascii="宋体" w:hAnsi="宋体" w:eastAsia="宋体" w:cs="宋体"/>
                      <w:i w:val="0"/>
                      <w:iCs w:val="0"/>
                      <w:color w:val="000000"/>
                      <w:kern w:val="0"/>
                      <w:sz w:val="16"/>
                      <w:szCs w:val="16"/>
                      <w:u w:val="none"/>
                      <w:lang w:val="en-US" w:eastAsia="zh-CN" w:bidi="ar"/>
                    </w:rPr>
                    <w:t xml:space="preserve">5 </w:t>
                  </w:r>
                </w:p>
              </w:tc>
              <w:tc>
                <w:tcPr>
                  <w:tcW w:w="517" w:type="pct"/>
                  <w:gridSpan w:val="3"/>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97" w:type="pct"/>
                  <w:tcBorders>
                    <w:tl2br w:val="nil"/>
                    <w:tr2bl w:val="nil"/>
                  </w:tcBorders>
                  <w:vAlign w:val="center"/>
                </w:tcPr>
                <w:p>
                  <w:pPr>
                    <w:autoSpaceDE w:val="0"/>
                    <w:autoSpaceDN w:val="0"/>
                    <w:adjustRightInd w:val="0"/>
                    <w:jc w:val="center"/>
                    <w:rPr>
                      <w:rFonts w:hint="eastAsia" w:ascii="宋体" w:hAnsi="宋体"/>
                      <w:kern w:val="0"/>
                      <w:sz w:val="20"/>
                      <w:szCs w:val="20"/>
                    </w:rPr>
                  </w:pPr>
                </w:p>
              </w:tc>
            </w:tr>
          </w:tbl>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十、质量保障</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（一）师资队伍</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目前专业课程责任教师队伍已形成。本专业拥有专职教师17人，其中教授4人，副教授5人，讲师6人；具有硕士研究生学历（位）的7名，已形成一支素质优良、结构较合理、充满活力的教师队伍。</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（二）教学资源</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数字资源配备主要包括与本专业有关的音视频素材、教学课件、案例库、虚拟仿真软件、数字教材等，要求种类丰富、形式多样、使用便捷、满足教学。</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（三）设施设备</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对各类教学设施设备包括实践教学基地等进行表述。</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（四）教学过程管理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为全面推进素质教育，提高教学质量，江西开放大学利用现代远程教育技术和手段，依托江西省终身学习平台，推进线上线下相结合的混合式教学模式改革，注重多种教学媒体综合运用，加强对教学过程的管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2.江西开放大学统一制定试点专业教学实施方案，市级开放大学根据专业教学实施方案的要求制定教学实施细则，并报江西开放大学备案。</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江西开放大学根据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开放学院和学生提供多种形式的教学服务。</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4.市级开放大学组织实施并完成必修课程的教学任务，同时根据专业教学实施方案和教学大纲，组织编制、参与设计或选定自开课程的多种媒体教材，制定自开课程以及集中实践环节的教学方案并组织实施。</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5.市级开放大学要充分利用当地普通高校和社会办学资源，加强实践教学基地建设，注重对学生平时作业、实验、实习和社会调查等教学环节的落实。</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6.江西开放大学制定教学教务管理办法及学籍管理办法，建立和健全教学巡查和评估制度，对教学单位的教学组织与教学管理工作进行检查、监督和评估，并与市级开放大学共同实施教学管理。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（五）考核方式</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1.考核是重要的教学评估手段和教学质量保证措施。考核由形成性考核和期末考试两部分组成。考核方式采用多种方式进行。</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2.江西开放大学制定必修课程考核管理办法，完成考核说明的编制和期末考试命题工作，市级开放大学负责自开课程和部分实践性环节的考核。</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（六）成绩及证书</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1.学生的课程成绩由形成性考核成绩和期末考试成绩两部分组成，成绩合格者获得相应的学分。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2.江西开放大学通过对符合毕业要求的学生审核后，颁发国家承认的专科学历毕业证书。</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（七）学习成果转换</w:t>
            </w:r>
          </w:p>
          <w:p>
            <w:pPr>
              <w:pStyle w:val="11"/>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江西开放大学通过学分银行管理办法，对学生学习成果（课程、证书、经历等）进行认定、转换，为学生搭建终身学习的立交桥。</w:t>
            </w:r>
          </w:p>
          <w:p>
            <w:pPr>
              <w:pStyle w:val="11"/>
              <w:rPr>
                <w:rFonts w:ascii="仿宋" w:hAnsi="仿宋" w:eastAsia="仿宋" w:cs="仿宋"/>
                <w:b/>
                <w:bCs/>
                <w:color w:val="000000" w:themeColor="text1"/>
                <w:sz w:val="28"/>
                <w:szCs w:val="28"/>
                <w14:textFill>
                  <w14:solidFill>
                    <w14:schemeClr w14:val="tx1"/>
                  </w14:solidFill>
                </w14:textFill>
              </w:rPr>
            </w:pPr>
          </w:p>
          <w:p>
            <w:pPr>
              <w:pStyle w:val="11"/>
              <w:rPr>
                <w:rFonts w:ascii="仿宋" w:hAnsi="仿宋" w:eastAsia="仿宋" w:cs="仿宋"/>
                <w:b/>
                <w:bCs/>
                <w:color w:val="000000" w:themeColor="text1"/>
                <w:sz w:val="28"/>
                <w:szCs w:val="28"/>
                <w14:textFill>
                  <w14:solidFill>
                    <w14:schemeClr w14:val="tx1"/>
                  </w14:solidFill>
                </w14:textFill>
              </w:rPr>
            </w:pPr>
          </w:p>
          <w:p>
            <w:pPr>
              <w:pStyle w:val="11"/>
              <w:rPr>
                <w:rFonts w:ascii="仿宋" w:hAnsi="仿宋" w:eastAsia="仿宋" w:cs="仿宋"/>
                <w:b/>
                <w:bCs/>
                <w:color w:val="000000" w:themeColor="text1"/>
                <w:sz w:val="28"/>
                <w:szCs w:val="28"/>
                <w14:textFill>
                  <w14:solidFill>
                    <w14:schemeClr w14:val="tx1"/>
                  </w14:solidFill>
                </w14:textFill>
              </w:rPr>
            </w:pPr>
          </w:p>
          <w:bookmarkEnd w:id="0"/>
          <w:bookmarkEnd w:id="1"/>
          <w:p>
            <w:pPr>
              <w:rPr>
                <w:rFonts w:ascii="仿宋" w:hAnsi="仿宋" w:eastAsia="仿宋" w:cs="仿宋"/>
                <w:color w:val="000000" w:themeColor="text1"/>
                <w:sz w:val="28"/>
                <w:szCs w:val="28"/>
                <w14:textFill>
                  <w14:solidFill>
                    <w14:schemeClr w14:val="tx1"/>
                  </w14:solidFill>
                </w14:textFill>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tc>
      </w:tr>
    </w:tbl>
    <w:p>
      <w:pPr>
        <w:spacing w:after="156" w:afterLines="50" w:line="580" w:lineRule="exact"/>
        <w:jc w:val="center"/>
        <w:rPr>
          <w:rFonts w:ascii="仿宋" w:hAnsi="仿宋" w:eastAsia="仿宋" w:cs="仿宋"/>
          <w:sz w:val="28"/>
          <w:szCs w:val="28"/>
        </w:rPr>
      </w:pPr>
    </w:p>
    <w:p>
      <w:pPr>
        <w:spacing w:after="156" w:afterLines="50" w:line="580" w:lineRule="exact"/>
        <w:jc w:val="center"/>
        <w:rPr>
          <w:rFonts w:ascii="仿宋" w:hAnsi="仿宋" w:eastAsia="仿宋" w:cs="仿宋"/>
          <w:sz w:val="28"/>
          <w:szCs w:val="28"/>
        </w:rPr>
      </w:pP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t>5.增设专业专任教师情况</w:t>
      </w:r>
    </w:p>
    <w:tbl>
      <w:tblPr>
        <w:tblStyle w:val="12"/>
        <w:tblW w:w="55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1218"/>
        <w:gridCol w:w="612"/>
        <w:gridCol w:w="527"/>
        <w:gridCol w:w="1077"/>
        <w:gridCol w:w="1068"/>
        <w:gridCol w:w="1511"/>
        <w:gridCol w:w="1103"/>
        <w:gridCol w:w="1079"/>
        <w:gridCol w:w="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性别</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年龄</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专业技术职务</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第一学历毕业学校、专业、学位</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最后学历毕业学校、专业、学位</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现从事</w:t>
            </w:r>
          </w:p>
          <w:p>
            <w:pPr>
              <w:spacing w:line="340" w:lineRule="exact"/>
              <w:jc w:val="center"/>
              <w:rPr>
                <w:rFonts w:ascii="仿宋" w:hAnsi="仿宋" w:eastAsia="仿宋" w:cs="仿宋"/>
                <w:sz w:val="28"/>
                <w:szCs w:val="28"/>
              </w:rPr>
            </w:pPr>
            <w:r>
              <w:rPr>
                <w:rFonts w:hint="eastAsia" w:ascii="仿宋" w:hAnsi="仿宋" w:eastAsia="仿宋" w:cs="仿宋"/>
                <w:sz w:val="28"/>
                <w:szCs w:val="28"/>
              </w:rPr>
              <w:t>专业</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拟任</w:t>
            </w:r>
          </w:p>
          <w:p>
            <w:pPr>
              <w:spacing w:line="340" w:lineRule="exact"/>
              <w:jc w:val="center"/>
              <w:rPr>
                <w:rFonts w:ascii="仿宋" w:hAnsi="仿宋" w:eastAsia="仿宋" w:cs="仿宋"/>
                <w:sz w:val="28"/>
                <w:szCs w:val="28"/>
              </w:rPr>
            </w:pPr>
            <w:r>
              <w:rPr>
                <w:rFonts w:hint="eastAsia" w:ascii="仿宋" w:hAnsi="仿宋" w:eastAsia="仿宋" w:cs="仿宋"/>
                <w:sz w:val="28"/>
                <w:szCs w:val="28"/>
              </w:rPr>
              <w:t>课程</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专职/</w:t>
            </w:r>
          </w:p>
          <w:p>
            <w:pPr>
              <w:spacing w:line="340" w:lineRule="exact"/>
              <w:jc w:val="center"/>
              <w:rPr>
                <w:rFonts w:ascii="仿宋" w:hAnsi="仿宋" w:eastAsia="仿宋" w:cs="仿宋"/>
                <w:sz w:val="28"/>
                <w:szCs w:val="28"/>
              </w:rPr>
            </w:pPr>
            <w:r>
              <w:rPr>
                <w:rFonts w:hint="eastAsia" w:ascii="仿宋" w:hAnsi="仿宋" w:eastAsia="仿宋" w:cs="仿宋"/>
                <w:sz w:val="28"/>
                <w:szCs w:val="28"/>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杨柳</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52</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高校副教授</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本科</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江西师范大学、教育学硕士</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中国教育史</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人文社会科学基础</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2</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彭琛</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44</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高校副教授</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本科</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pPr>
            <w:r>
              <w:rPr>
                <w:rFonts w:hint="eastAsia" w:ascii="仿宋" w:hAnsi="仿宋" w:eastAsia="仿宋" w:cs="仿宋"/>
                <w:sz w:val="28"/>
                <w:szCs w:val="28"/>
              </w:rPr>
              <w:t>南昌大学、</w:t>
            </w:r>
          </w:p>
          <w:p>
            <w:pPr>
              <w:pStyle w:val="2"/>
            </w:pPr>
            <w:r>
              <w:rPr>
                <w:rFonts w:hint="eastAsia" w:ascii="仿宋" w:hAnsi="仿宋" w:eastAsia="仿宋" w:cs="仿宋"/>
                <w:sz w:val="28"/>
                <w:szCs w:val="28"/>
              </w:rPr>
              <w:t>教育学硕</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大学语文</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阅读与写作</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3</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蔡欣</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52</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高校讲师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本科</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江西师范大学、古代文学</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文学写作</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自然科学基础</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4</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许剑</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43</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高校讲师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本科</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江西师范大学、心理学学士</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心理学</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教育心理学（小教专）</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张慧敏</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40</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高级副教授</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硕士研究生</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西南大学、教育经济与管理硕士</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教育管理</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教育技术（小教专）</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6</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熊南菲</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35</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高校教资</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学士</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江西师范大学科学技术学院</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思想政治</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想道德与法治</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7</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杨鹏辉</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37</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lang w:val="zh-CN"/>
              </w:rPr>
            </w:pPr>
            <w:r>
              <w:rPr>
                <w:rFonts w:hint="eastAsia" w:ascii="仿宋" w:hAnsi="仿宋" w:eastAsia="仿宋" w:cs="仿宋"/>
                <w:sz w:val="28"/>
                <w:szCs w:val="28"/>
              </w:rPr>
              <w:t>高校教资</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lang w:val="zh-CN"/>
              </w:rPr>
            </w:pPr>
            <w:r>
              <w:rPr>
                <w:rFonts w:hint="eastAsia" w:ascii="仿宋" w:hAnsi="仿宋" w:eastAsia="仿宋" w:cs="仿宋"/>
                <w:sz w:val="28"/>
                <w:szCs w:val="28"/>
              </w:rPr>
              <w:t>学士</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lang w:val="zh-CN"/>
              </w:rPr>
            </w:pPr>
            <w:r>
              <w:rPr>
                <w:rFonts w:hint="eastAsia" w:ascii="仿宋" w:hAnsi="仿宋" w:eastAsia="仿宋" w:cs="仿宋"/>
                <w:sz w:val="28"/>
                <w:szCs w:val="28"/>
                <w:lang w:val="zh-CN"/>
              </w:rPr>
              <w:t>南昌大学</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思想政治</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毛泽东思想和中国特色社会主义理论体系概论</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8</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顾兴宝</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36</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高校教资</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硕士研究生</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莫吉廖夫国立大学、硕士</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教育理论和方法</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教育研究方法（小教专）</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9</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何永刚</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39</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高校教资</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硕士研究生</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江西师范大学、公共管理硕士</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公共管理</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形势与政策</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张开勇</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38</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高校教资</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本科</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江西科技学院、学士</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教育学</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教材教法（小教专）</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11</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周宇珑</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32</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高职助教</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硕士研究生</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江西师范大学、课程与教学论硕士</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教育学</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教育学（小教专）</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p>
        </w:tc>
      </w:tr>
    </w:tbl>
    <w:p>
      <w:pPr>
        <w:spacing w:line="580" w:lineRule="exact"/>
        <w:rPr>
          <w:rFonts w:ascii="仿宋" w:hAnsi="仿宋" w:eastAsia="仿宋" w:cs="仿宋"/>
          <w:b/>
          <w:sz w:val="28"/>
          <w:szCs w:val="28"/>
        </w:rPr>
      </w:pP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t>6.增设专业计划开设的主要课程</w:t>
      </w:r>
    </w:p>
    <w:tbl>
      <w:tblPr>
        <w:tblStyle w:val="12"/>
        <w:tblW w:w="51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2973"/>
        <w:gridCol w:w="1079"/>
        <w:gridCol w:w="1116"/>
        <w:gridCol w:w="1961"/>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课程名称</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课程</w:t>
            </w:r>
          </w:p>
          <w:p>
            <w:pPr>
              <w:spacing w:line="320" w:lineRule="exact"/>
              <w:jc w:val="center"/>
              <w:rPr>
                <w:rFonts w:ascii="仿宋" w:hAnsi="仿宋" w:eastAsia="仿宋" w:cs="仿宋"/>
                <w:sz w:val="28"/>
                <w:szCs w:val="28"/>
              </w:rPr>
            </w:pPr>
            <w:r>
              <w:rPr>
                <w:rFonts w:hint="eastAsia" w:ascii="仿宋" w:hAnsi="仿宋" w:eastAsia="仿宋" w:cs="仿宋"/>
                <w:sz w:val="28"/>
                <w:szCs w:val="28"/>
              </w:rPr>
              <w:t>总学时</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课程</w:t>
            </w:r>
          </w:p>
          <w:p>
            <w:pPr>
              <w:spacing w:line="320" w:lineRule="exact"/>
              <w:jc w:val="center"/>
              <w:rPr>
                <w:rFonts w:ascii="仿宋" w:hAnsi="仿宋" w:eastAsia="仿宋" w:cs="仿宋"/>
                <w:sz w:val="28"/>
                <w:szCs w:val="28"/>
              </w:rPr>
            </w:pPr>
            <w:r>
              <w:rPr>
                <w:rFonts w:hint="eastAsia" w:ascii="仿宋" w:hAnsi="仿宋" w:eastAsia="仿宋" w:cs="仿宋"/>
                <w:sz w:val="28"/>
                <w:szCs w:val="28"/>
              </w:rPr>
              <w:t>周学时</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授课教师</w:t>
            </w:r>
          </w:p>
        </w:tc>
        <w:tc>
          <w:tcPr>
            <w:tcW w:w="10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授课</w:t>
            </w:r>
          </w:p>
          <w:p>
            <w:pPr>
              <w:spacing w:line="320" w:lineRule="exact"/>
              <w:jc w:val="center"/>
              <w:rPr>
                <w:rFonts w:ascii="仿宋" w:hAnsi="仿宋" w:eastAsia="仿宋" w:cs="仿宋"/>
                <w:sz w:val="28"/>
                <w:szCs w:val="28"/>
              </w:rPr>
            </w:pPr>
            <w:r>
              <w:rPr>
                <w:rFonts w:hint="eastAsia" w:ascii="仿宋" w:hAnsi="仿宋" w:eastAsia="仿宋" w:cs="仿宋"/>
                <w:sz w:val="28"/>
                <w:szCs w:val="28"/>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人文社会科学基础</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72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杨柳</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阅读与写作</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彭琛</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自然科学基础</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72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蔡欣</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教育心理学（小教本）</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许剑</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5</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教育技术（小教本）</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张慧敏</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6</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想道德与法治</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熊南菲</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7</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毛泽东思想和中国特色社会主义理论体系概论</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color w:val="000000" w:themeColor="text1"/>
                <w:sz w:val="28"/>
                <w:szCs w:val="28"/>
                <w14:textFill>
                  <w14:solidFill>
                    <w14:schemeClr w14:val="tx1"/>
                  </w14:solidFill>
                </w14:textFill>
              </w:rPr>
              <w:t>72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杨鹏辉</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8</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小学各学科教学研究（小教本）</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顾兴宝</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9</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形势与政策</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何永刚</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10</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教育学（小教本）</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color w:val="000000" w:themeColor="text1"/>
                <w:sz w:val="28"/>
                <w:szCs w:val="28"/>
                <w14:textFill>
                  <w14:solidFill>
                    <w14:schemeClr w14:val="tx1"/>
                  </w14:solidFill>
                </w14:textFill>
              </w:rPr>
              <w:t>72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周宇珑</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11</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教材教法（小教本）</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72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19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张开勇</w:t>
            </w: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12</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1"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13</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1"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14</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1"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15</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1"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16</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1"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bl>
    <w:p>
      <w:pPr>
        <w:spacing w:after="156" w:afterLines="50" w:line="580" w:lineRule="exact"/>
        <w:jc w:val="center"/>
        <w:rPr>
          <w:rFonts w:ascii="仿宋" w:hAnsi="仿宋" w:eastAsia="仿宋" w:cs="仿宋"/>
          <w:bCs/>
          <w:sz w:val="28"/>
          <w:szCs w:val="28"/>
        </w:rPr>
      </w:pPr>
      <w:r>
        <w:rPr>
          <w:rFonts w:hint="eastAsia" w:ascii="仿宋" w:hAnsi="仿宋" w:eastAsia="仿宋" w:cs="仿宋"/>
          <w:bCs/>
          <w:sz w:val="28"/>
          <w:szCs w:val="28"/>
        </w:rPr>
        <w:t>7.增设专业基本办学条件</w:t>
      </w:r>
    </w:p>
    <w:tbl>
      <w:tblPr>
        <w:tblStyle w:val="1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317"/>
        <w:gridCol w:w="494"/>
        <w:gridCol w:w="827"/>
        <w:gridCol w:w="1119"/>
        <w:gridCol w:w="267"/>
        <w:gridCol w:w="919"/>
        <w:gridCol w:w="2286"/>
        <w:gridCol w:w="776"/>
        <w:gridCol w:w="486"/>
        <w:gridCol w:w="57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专业名称</w:t>
            </w:r>
          </w:p>
        </w:tc>
        <w:tc>
          <w:tcPr>
            <w:tcW w:w="3867"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小学教育</w:t>
            </w:r>
          </w:p>
        </w:tc>
        <w:tc>
          <w:tcPr>
            <w:tcW w:w="19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8"/>
                <w:szCs w:val="28"/>
              </w:rPr>
            </w:pPr>
            <w:r>
              <w:rPr>
                <w:rFonts w:hint="eastAsia" w:ascii="仿宋" w:hAnsi="仿宋" w:eastAsia="仿宋" w:cs="仿宋"/>
                <w:sz w:val="28"/>
                <w:szCs w:val="28"/>
              </w:rPr>
              <w:t>开办经费</w:t>
            </w:r>
          </w:p>
        </w:tc>
        <w:tc>
          <w:tcPr>
            <w:tcW w:w="230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6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8"/>
                <w:szCs w:val="28"/>
              </w:rPr>
            </w:pPr>
            <w:r>
              <w:rPr>
                <w:rFonts w:hint="eastAsia" w:ascii="仿宋" w:hAnsi="仿宋" w:eastAsia="仿宋" w:cs="仿宋"/>
                <w:sz w:val="28"/>
                <w:szCs w:val="28"/>
              </w:rPr>
              <w:t>申报专业副高及以上职称（在岗）人数</w:t>
            </w:r>
          </w:p>
        </w:tc>
        <w:tc>
          <w:tcPr>
            <w:tcW w:w="8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其中该专业</w:t>
            </w:r>
          </w:p>
          <w:p>
            <w:pPr>
              <w:spacing w:line="320" w:lineRule="exact"/>
              <w:jc w:val="center"/>
              <w:rPr>
                <w:rFonts w:ascii="仿宋" w:hAnsi="仿宋" w:eastAsia="仿宋" w:cs="仿宋"/>
                <w:sz w:val="28"/>
                <w:szCs w:val="28"/>
              </w:rPr>
            </w:pPr>
            <w:r>
              <w:rPr>
                <w:rFonts w:hint="eastAsia" w:ascii="仿宋" w:hAnsi="仿宋" w:eastAsia="仿宋" w:cs="仿宋"/>
                <w:sz w:val="28"/>
                <w:szCs w:val="28"/>
              </w:rPr>
              <w:t>专职在岗人数</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p>
        </w:tc>
        <w:tc>
          <w:tcPr>
            <w:tcW w:w="19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其中校内</w:t>
            </w:r>
          </w:p>
          <w:p>
            <w:pPr>
              <w:spacing w:line="320" w:lineRule="exact"/>
              <w:jc w:val="center"/>
              <w:rPr>
                <w:rFonts w:ascii="仿宋" w:hAnsi="仿宋" w:eastAsia="仿宋" w:cs="仿宋"/>
                <w:sz w:val="28"/>
                <w:szCs w:val="28"/>
              </w:rPr>
            </w:pPr>
            <w:r>
              <w:rPr>
                <w:rFonts w:hint="eastAsia" w:ascii="仿宋" w:hAnsi="仿宋" w:eastAsia="仿宋" w:cs="仿宋"/>
                <w:sz w:val="28"/>
                <w:szCs w:val="28"/>
              </w:rPr>
              <w:t>兼职人数</w:t>
            </w:r>
          </w:p>
        </w:tc>
        <w:tc>
          <w:tcPr>
            <w:tcW w:w="7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8"/>
                <w:szCs w:val="28"/>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其中校外兼职人数</w:t>
            </w:r>
          </w:p>
        </w:tc>
        <w:tc>
          <w:tcPr>
            <w:tcW w:w="5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640" w:type="dxa"/>
            <w:gridSpan w:val="3"/>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可用于新专业的</w:t>
            </w:r>
          </w:p>
          <w:p>
            <w:pPr>
              <w:spacing w:line="320" w:lineRule="exact"/>
              <w:jc w:val="center"/>
              <w:rPr>
                <w:rFonts w:ascii="仿宋" w:hAnsi="仿宋" w:eastAsia="仿宋" w:cs="仿宋"/>
                <w:sz w:val="28"/>
                <w:szCs w:val="28"/>
              </w:rPr>
            </w:pPr>
            <w:r>
              <w:rPr>
                <w:rFonts w:hint="eastAsia" w:ascii="仿宋" w:hAnsi="仿宋" w:eastAsia="仿宋" w:cs="仿宋"/>
                <w:sz w:val="28"/>
                <w:szCs w:val="28"/>
              </w:rPr>
              <w:t>教学图书（万册）</w:t>
            </w:r>
          </w:p>
        </w:tc>
        <w:tc>
          <w:tcPr>
            <w:tcW w:w="844" w:type="dxa"/>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color w:val="000000"/>
                <w:sz w:val="28"/>
                <w:szCs w:val="28"/>
              </w:rPr>
              <w:t>2.98</w:t>
            </w:r>
          </w:p>
        </w:tc>
        <w:tc>
          <w:tcPr>
            <w:tcW w:w="1596"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可用于该专业的</w:t>
            </w:r>
          </w:p>
          <w:p>
            <w:pPr>
              <w:spacing w:line="320" w:lineRule="exact"/>
              <w:jc w:val="center"/>
              <w:rPr>
                <w:rFonts w:ascii="仿宋" w:hAnsi="仿宋" w:eastAsia="仿宋" w:cs="仿宋"/>
                <w:sz w:val="28"/>
                <w:szCs w:val="28"/>
              </w:rPr>
            </w:pPr>
            <w:r>
              <w:rPr>
                <w:rFonts w:hint="eastAsia" w:ascii="仿宋" w:hAnsi="仿宋" w:eastAsia="仿宋" w:cs="仿宋"/>
                <w:sz w:val="28"/>
                <w:szCs w:val="28"/>
              </w:rPr>
              <w:t>教学实验设备</w:t>
            </w:r>
          </w:p>
          <w:p>
            <w:pPr>
              <w:spacing w:line="320" w:lineRule="exact"/>
              <w:jc w:val="center"/>
              <w:rPr>
                <w:rFonts w:ascii="仿宋" w:hAnsi="仿宋" w:eastAsia="仿宋" w:cs="仿宋"/>
                <w:sz w:val="28"/>
                <w:szCs w:val="28"/>
              </w:rPr>
            </w:pPr>
            <w:r>
              <w:rPr>
                <w:rFonts w:hint="eastAsia" w:ascii="仿宋" w:hAnsi="仿宋" w:eastAsia="仿宋" w:cs="仿宋"/>
                <w:sz w:val="28"/>
                <w:szCs w:val="28"/>
              </w:rPr>
              <w:t>（千元以上）</w:t>
            </w:r>
          </w:p>
        </w:tc>
        <w:tc>
          <w:tcPr>
            <w:tcW w:w="2791"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color w:val="000000"/>
                <w:sz w:val="28"/>
                <w:szCs w:val="28"/>
              </w:rPr>
              <w:t>3492</w:t>
            </w:r>
          </w:p>
        </w:tc>
        <w:tc>
          <w:tcPr>
            <w:tcW w:w="1220"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总价值</w:t>
            </w:r>
          </w:p>
          <w:p>
            <w:pPr>
              <w:spacing w:line="32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1087"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color w:val="000000"/>
                <w:sz w:val="28"/>
                <w:szCs w:val="28"/>
              </w:rPr>
              <w:t>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08"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w:t>
            </w:r>
          </w:p>
          <w:p>
            <w:pPr>
              <w:spacing w:line="320" w:lineRule="exact"/>
              <w:jc w:val="center"/>
              <w:rPr>
                <w:rFonts w:ascii="仿宋" w:hAnsi="仿宋" w:eastAsia="仿宋" w:cs="仿宋"/>
                <w:sz w:val="28"/>
                <w:szCs w:val="28"/>
              </w:rPr>
            </w:pPr>
            <w:r>
              <w:rPr>
                <w:rFonts w:hint="eastAsia" w:ascii="仿宋" w:hAnsi="仿宋" w:eastAsia="仿宋" w:cs="仿宋"/>
                <w:sz w:val="28"/>
                <w:szCs w:val="28"/>
              </w:rPr>
              <w:t>号</w:t>
            </w:r>
          </w:p>
        </w:tc>
        <w:tc>
          <w:tcPr>
            <w:tcW w:w="3472" w:type="dxa"/>
            <w:gridSpan w:val="5"/>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主要教学设备名称（限20项）</w:t>
            </w:r>
          </w:p>
        </w:tc>
        <w:tc>
          <w:tcPr>
            <w:tcW w:w="2791" w:type="dxa"/>
            <w:gridSpan w:val="2"/>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型号</w:t>
            </w:r>
          </w:p>
          <w:p>
            <w:pPr>
              <w:spacing w:line="320" w:lineRule="exact"/>
              <w:jc w:val="center"/>
              <w:rPr>
                <w:rFonts w:ascii="仿宋" w:hAnsi="仿宋" w:eastAsia="仿宋" w:cs="仿宋"/>
                <w:sz w:val="28"/>
                <w:szCs w:val="28"/>
              </w:rPr>
            </w:pPr>
            <w:r>
              <w:rPr>
                <w:rFonts w:hint="eastAsia" w:ascii="仿宋" w:hAnsi="仿宋" w:eastAsia="仿宋" w:cs="仿宋"/>
                <w:sz w:val="28"/>
                <w:szCs w:val="28"/>
              </w:rPr>
              <w:t>规格</w:t>
            </w:r>
          </w:p>
        </w:tc>
        <w:tc>
          <w:tcPr>
            <w:tcW w:w="711"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台(件)</w:t>
            </w:r>
          </w:p>
        </w:tc>
        <w:tc>
          <w:tcPr>
            <w:tcW w:w="1596" w:type="dxa"/>
            <w:gridSpan w:val="3"/>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1</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电脑</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联想、惠普、华硕</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2508</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2</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投影机</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HITACHIHCP-380</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111</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3</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摄像机</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DH-IPC-HD、HF</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186</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4</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服务器</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LBD415W-43432、DS200-N10</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DS200-N10</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DS200-N10</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24</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5</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空调</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格力，美的</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52</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6</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交换机</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H3C、锐捷</w:t>
            </w:r>
          </w:p>
          <w:p>
            <w:pPr>
              <w:jc w:val="center"/>
              <w:rPr>
                <w:rFonts w:ascii="仿宋" w:hAnsi="仿宋" w:eastAsia="仿宋" w:cs="仿宋"/>
                <w:color w:val="000000"/>
                <w:sz w:val="28"/>
                <w:szCs w:val="28"/>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169</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7</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防火墙</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锐捷</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8</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路由器</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锐捷</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57</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9</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网络设备</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锐捷</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26</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10</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云终端桌面</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LBD2012AC.VS</w:t>
            </w:r>
          </w:p>
          <w:p>
            <w:pPr>
              <w:jc w:val="center"/>
              <w:rPr>
                <w:rFonts w:ascii="仿宋" w:hAnsi="仿宋" w:eastAsia="仿宋" w:cs="仿宋"/>
                <w:color w:val="000000"/>
                <w:sz w:val="28"/>
                <w:szCs w:val="28"/>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161</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11</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功放</w:t>
            </w:r>
          </w:p>
          <w:p>
            <w:pPr>
              <w:jc w:val="center"/>
              <w:rPr>
                <w:rFonts w:ascii="仿宋" w:hAnsi="仿宋" w:eastAsia="仿宋" w:cs="仿宋"/>
                <w:color w:val="000000"/>
                <w:sz w:val="28"/>
                <w:szCs w:val="28"/>
              </w:rPr>
            </w:pP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湖山XY100\2060TJP-2700</w:t>
            </w:r>
          </w:p>
          <w:p>
            <w:pPr>
              <w:jc w:val="center"/>
              <w:rPr>
                <w:rFonts w:ascii="仿宋" w:hAnsi="仿宋" w:eastAsia="仿宋" w:cs="仿宋"/>
                <w:color w:val="000000"/>
                <w:sz w:val="28"/>
                <w:szCs w:val="28"/>
              </w:rPr>
            </w:pP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22</w:t>
            </w:r>
          </w:p>
        </w:tc>
        <w:tc>
          <w:tcPr>
            <w:tcW w:w="0" w:type="auto"/>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12</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多媒体触摸一体机</w:t>
            </w: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DONVIEW DS-65IWD-MOIP</w:t>
            </w: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26</w:t>
            </w:r>
          </w:p>
        </w:tc>
        <w:tc>
          <w:tcPr>
            <w:tcW w:w="0" w:type="auto"/>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13</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单反相机</w:t>
            </w:r>
          </w:p>
          <w:p>
            <w:pPr>
              <w:jc w:val="center"/>
              <w:rPr>
                <w:rFonts w:ascii="仿宋" w:hAnsi="仿宋" w:eastAsia="仿宋" w:cs="仿宋"/>
                <w:color w:val="000000"/>
                <w:sz w:val="28"/>
                <w:szCs w:val="28"/>
              </w:rPr>
            </w:pP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佳能600d</w:t>
            </w:r>
          </w:p>
          <w:p>
            <w:pPr>
              <w:jc w:val="center"/>
              <w:rPr>
                <w:rFonts w:ascii="仿宋" w:hAnsi="仿宋" w:eastAsia="仿宋" w:cs="仿宋"/>
                <w:color w:val="000000"/>
                <w:sz w:val="28"/>
                <w:szCs w:val="28"/>
              </w:rPr>
            </w:pP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0" w:type="auto"/>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14</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电子白板</w:t>
            </w:r>
          </w:p>
          <w:p>
            <w:pPr>
              <w:jc w:val="center"/>
              <w:rPr>
                <w:rFonts w:ascii="仿宋" w:hAnsi="仿宋" w:eastAsia="仿宋" w:cs="仿宋"/>
                <w:color w:val="000000"/>
                <w:sz w:val="28"/>
                <w:szCs w:val="28"/>
              </w:rPr>
            </w:pP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DB-107IWS-YO1</w:t>
            </w:r>
          </w:p>
          <w:p>
            <w:pPr>
              <w:jc w:val="center"/>
              <w:rPr>
                <w:rFonts w:ascii="仿宋" w:hAnsi="仿宋" w:eastAsia="仿宋" w:cs="仿宋"/>
                <w:color w:val="000000"/>
                <w:sz w:val="28"/>
                <w:szCs w:val="28"/>
              </w:rPr>
            </w:pP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41</w:t>
            </w:r>
          </w:p>
        </w:tc>
        <w:tc>
          <w:tcPr>
            <w:tcW w:w="0" w:type="auto"/>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15</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录播设备</w:t>
            </w: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大华、深圳锐取</w:t>
            </w: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c>
          <w:tcPr>
            <w:tcW w:w="0" w:type="auto"/>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2019</w:t>
            </w:r>
          </w:p>
        </w:tc>
      </w:tr>
    </w:tbl>
    <w:p>
      <w:pPr>
        <w:spacing w:line="580" w:lineRule="exact"/>
        <w:rPr>
          <w:rFonts w:ascii="仿宋" w:hAnsi="仿宋" w:eastAsia="仿宋" w:cs="仿宋"/>
          <w:bCs/>
          <w:sz w:val="28"/>
          <w:szCs w:val="28"/>
        </w:rPr>
      </w:pPr>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2394"/>
    </w:sdtPr>
    <w:sdtContent>
      <w:p>
        <w:pPr>
          <w:pStyle w:val="8"/>
          <w:jc w:val="center"/>
        </w:pPr>
        <w:r>
          <w:fldChar w:fldCharType="begin"/>
        </w:r>
        <w:r>
          <w:instrText xml:space="preserve"> PAGE   \* MERGEFORMAT </w:instrText>
        </w:r>
        <w:r>
          <w:fldChar w:fldCharType="separate"/>
        </w:r>
        <w:r>
          <w:rPr>
            <w:lang w:val="zh-CN"/>
          </w:rPr>
          <w:t>36</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M2Q2NTQ1ZDc4ZGNjZDc3NzlhZTU0Y2NhNTQ0MGEifQ=="/>
    <w:docVar w:name="KSO_WPS_MARK_KEY" w:val="db9703fb-2d41-4ab8-961e-9dff55380e2f"/>
  </w:docVars>
  <w:rsids>
    <w:rsidRoot w:val="006F3986"/>
    <w:rsid w:val="00010FFA"/>
    <w:rsid w:val="00034335"/>
    <w:rsid w:val="000800E7"/>
    <w:rsid w:val="00093DF0"/>
    <w:rsid w:val="00094885"/>
    <w:rsid w:val="000A5B9F"/>
    <w:rsid w:val="000C1901"/>
    <w:rsid w:val="000C4BC2"/>
    <w:rsid w:val="000E1313"/>
    <w:rsid w:val="000E7C8F"/>
    <w:rsid w:val="0010600D"/>
    <w:rsid w:val="00111B28"/>
    <w:rsid w:val="00114AC1"/>
    <w:rsid w:val="00122AD9"/>
    <w:rsid w:val="00123D86"/>
    <w:rsid w:val="00132255"/>
    <w:rsid w:val="00133C94"/>
    <w:rsid w:val="00134DC5"/>
    <w:rsid w:val="00143FB4"/>
    <w:rsid w:val="00185620"/>
    <w:rsid w:val="001E0E97"/>
    <w:rsid w:val="00205ED8"/>
    <w:rsid w:val="002267D5"/>
    <w:rsid w:val="002346CA"/>
    <w:rsid w:val="00267071"/>
    <w:rsid w:val="002717A2"/>
    <w:rsid w:val="002825FD"/>
    <w:rsid w:val="00286C19"/>
    <w:rsid w:val="002B0588"/>
    <w:rsid w:val="002B1F37"/>
    <w:rsid w:val="002B680C"/>
    <w:rsid w:val="002C408F"/>
    <w:rsid w:val="00303A72"/>
    <w:rsid w:val="00310254"/>
    <w:rsid w:val="00311262"/>
    <w:rsid w:val="00320333"/>
    <w:rsid w:val="00325706"/>
    <w:rsid w:val="00333985"/>
    <w:rsid w:val="0034080C"/>
    <w:rsid w:val="00350F27"/>
    <w:rsid w:val="00351658"/>
    <w:rsid w:val="00363053"/>
    <w:rsid w:val="00367A2E"/>
    <w:rsid w:val="00381242"/>
    <w:rsid w:val="00397937"/>
    <w:rsid w:val="003A667A"/>
    <w:rsid w:val="003D3653"/>
    <w:rsid w:val="003D4847"/>
    <w:rsid w:val="003D4C97"/>
    <w:rsid w:val="003E5E31"/>
    <w:rsid w:val="003E6F42"/>
    <w:rsid w:val="00426980"/>
    <w:rsid w:val="0043167D"/>
    <w:rsid w:val="00433C51"/>
    <w:rsid w:val="00434495"/>
    <w:rsid w:val="00447E2A"/>
    <w:rsid w:val="00451AFD"/>
    <w:rsid w:val="0045504E"/>
    <w:rsid w:val="00463BD5"/>
    <w:rsid w:val="0047614D"/>
    <w:rsid w:val="00493626"/>
    <w:rsid w:val="00495BE9"/>
    <w:rsid w:val="004A677A"/>
    <w:rsid w:val="004B3C2A"/>
    <w:rsid w:val="004C28D0"/>
    <w:rsid w:val="004C3B82"/>
    <w:rsid w:val="004D05F2"/>
    <w:rsid w:val="0050453D"/>
    <w:rsid w:val="00525A38"/>
    <w:rsid w:val="00557F36"/>
    <w:rsid w:val="00561E1B"/>
    <w:rsid w:val="00563B06"/>
    <w:rsid w:val="005738C4"/>
    <w:rsid w:val="005859C6"/>
    <w:rsid w:val="005914D7"/>
    <w:rsid w:val="00593E2E"/>
    <w:rsid w:val="005D6E00"/>
    <w:rsid w:val="005F0371"/>
    <w:rsid w:val="00607678"/>
    <w:rsid w:val="006114F3"/>
    <w:rsid w:val="00617445"/>
    <w:rsid w:val="006264F4"/>
    <w:rsid w:val="0063015C"/>
    <w:rsid w:val="006324F8"/>
    <w:rsid w:val="00671530"/>
    <w:rsid w:val="00681F47"/>
    <w:rsid w:val="006A1739"/>
    <w:rsid w:val="006B48B1"/>
    <w:rsid w:val="006C6A67"/>
    <w:rsid w:val="006D4395"/>
    <w:rsid w:val="006F0C0E"/>
    <w:rsid w:val="006F1E5C"/>
    <w:rsid w:val="006F3986"/>
    <w:rsid w:val="00705DA8"/>
    <w:rsid w:val="00724D99"/>
    <w:rsid w:val="00741F44"/>
    <w:rsid w:val="00747B7D"/>
    <w:rsid w:val="00747CDA"/>
    <w:rsid w:val="0075180B"/>
    <w:rsid w:val="0076171E"/>
    <w:rsid w:val="0077054F"/>
    <w:rsid w:val="00774D19"/>
    <w:rsid w:val="0078288C"/>
    <w:rsid w:val="007A1F7E"/>
    <w:rsid w:val="007A56A2"/>
    <w:rsid w:val="007D07F5"/>
    <w:rsid w:val="007F4A87"/>
    <w:rsid w:val="00800444"/>
    <w:rsid w:val="00800F71"/>
    <w:rsid w:val="0081557B"/>
    <w:rsid w:val="00827066"/>
    <w:rsid w:val="00844EB6"/>
    <w:rsid w:val="00854102"/>
    <w:rsid w:val="00856A88"/>
    <w:rsid w:val="008754BA"/>
    <w:rsid w:val="00887343"/>
    <w:rsid w:val="00896668"/>
    <w:rsid w:val="008A5EDD"/>
    <w:rsid w:val="008C13A0"/>
    <w:rsid w:val="008E04F2"/>
    <w:rsid w:val="008E5FE8"/>
    <w:rsid w:val="008F0570"/>
    <w:rsid w:val="00900713"/>
    <w:rsid w:val="00904DBC"/>
    <w:rsid w:val="00907719"/>
    <w:rsid w:val="00911588"/>
    <w:rsid w:val="00920110"/>
    <w:rsid w:val="00926266"/>
    <w:rsid w:val="00935BE1"/>
    <w:rsid w:val="0094036F"/>
    <w:rsid w:val="00945C98"/>
    <w:rsid w:val="009574D8"/>
    <w:rsid w:val="00976E05"/>
    <w:rsid w:val="00980420"/>
    <w:rsid w:val="00982F03"/>
    <w:rsid w:val="0099452D"/>
    <w:rsid w:val="00994F84"/>
    <w:rsid w:val="009A5FA4"/>
    <w:rsid w:val="009E102B"/>
    <w:rsid w:val="009E1451"/>
    <w:rsid w:val="009E35B1"/>
    <w:rsid w:val="009E3AFA"/>
    <w:rsid w:val="009F07DC"/>
    <w:rsid w:val="00A174B0"/>
    <w:rsid w:val="00A347AB"/>
    <w:rsid w:val="00A367B2"/>
    <w:rsid w:val="00A564C8"/>
    <w:rsid w:val="00A902AF"/>
    <w:rsid w:val="00AA1350"/>
    <w:rsid w:val="00AC28AC"/>
    <w:rsid w:val="00AF04C0"/>
    <w:rsid w:val="00B11F9D"/>
    <w:rsid w:val="00B207CF"/>
    <w:rsid w:val="00B34C96"/>
    <w:rsid w:val="00B34CEF"/>
    <w:rsid w:val="00B454AC"/>
    <w:rsid w:val="00BA244F"/>
    <w:rsid w:val="00BB4116"/>
    <w:rsid w:val="00BC4F94"/>
    <w:rsid w:val="00BE404D"/>
    <w:rsid w:val="00C0159F"/>
    <w:rsid w:val="00C47C4C"/>
    <w:rsid w:val="00C6753C"/>
    <w:rsid w:val="00C921C5"/>
    <w:rsid w:val="00CB5D91"/>
    <w:rsid w:val="00CD6360"/>
    <w:rsid w:val="00D03E88"/>
    <w:rsid w:val="00D17A1F"/>
    <w:rsid w:val="00D32183"/>
    <w:rsid w:val="00D57E51"/>
    <w:rsid w:val="00D84B14"/>
    <w:rsid w:val="00D873FD"/>
    <w:rsid w:val="00DA4E45"/>
    <w:rsid w:val="00DB355C"/>
    <w:rsid w:val="00DB6C8D"/>
    <w:rsid w:val="00DD747E"/>
    <w:rsid w:val="00DE7748"/>
    <w:rsid w:val="00DF2DDD"/>
    <w:rsid w:val="00DF77CD"/>
    <w:rsid w:val="00E001E3"/>
    <w:rsid w:val="00E01768"/>
    <w:rsid w:val="00E11982"/>
    <w:rsid w:val="00E21B5A"/>
    <w:rsid w:val="00E309A4"/>
    <w:rsid w:val="00E418CE"/>
    <w:rsid w:val="00E4251D"/>
    <w:rsid w:val="00E56456"/>
    <w:rsid w:val="00E6138D"/>
    <w:rsid w:val="00E65C3D"/>
    <w:rsid w:val="00E77AB7"/>
    <w:rsid w:val="00E87323"/>
    <w:rsid w:val="00E937E1"/>
    <w:rsid w:val="00ED7F94"/>
    <w:rsid w:val="00EE0DF4"/>
    <w:rsid w:val="00EE0E59"/>
    <w:rsid w:val="00F111EB"/>
    <w:rsid w:val="00F21DAA"/>
    <w:rsid w:val="00F42151"/>
    <w:rsid w:val="00F45AF9"/>
    <w:rsid w:val="00F8416C"/>
    <w:rsid w:val="00F92BBE"/>
    <w:rsid w:val="00F93750"/>
    <w:rsid w:val="00FA0126"/>
    <w:rsid w:val="00FA0BD0"/>
    <w:rsid w:val="00FA2836"/>
    <w:rsid w:val="00FB0130"/>
    <w:rsid w:val="00FB28CC"/>
    <w:rsid w:val="00FB618C"/>
    <w:rsid w:val="00FC489C"/>
    <w:rsid w:val="00FD1B2E"/>
    <w:rsid w:val="00FD7C1B"/>
    <w:rsid w:val="00FE18F6"/>
    <w:rsid w:val="032E48EC"/>
    <w:rsid w:val="045E041F"/>
    <w:rsid w:val="08396D78"/>
    <w:rsid w:val="0A4E02B7"/>
    <w:rsid w:val="0ED306D4"/>
    <w:rsid w:val="129B1BEA"/>
    <w:rsid w:val="13F829D9"/>
    <w:rsid w:val="14823B8B"/>
    <w:rsid w:val="155701C9"/>
    <w:rsid w:val="166666DE"/>
    <w:rsid w:val="191610A0"/>
    <w:rsid w:val="19237C21"/>
    <w:rsid w:val="1AC0773C"/>
    <w:rsid w:val="1AE94FB9"/>
    <w:rsid w:val="1E8470A3"/>
    <w:rsid w:val="22314729"/>
    <w:rsid w:val="2B1A2E0E"/>
    <w:rsid w:val="2F27772D"/>
    <w:rsid w:val="31F12C79"/>
    <w:rsid w:val="32490593"/>
    <w:rsid w:val="36C21ED9"/>
    <w:rsid w:val="405D4E8D"/>
    <w:rsid w:val="471F1C9D"/>
    <w:rsid w:val="483C7D55"/>
    <w:rsid w:val="4B2D6861"/>
    <w:rsid w:val="4B9F25CA"/>
    <w:rsid w:val="4DE824AE"/>
    <w:rsid w:val="52B2524E"/>
    <w:rsid w:val="54BA6745"/>
    <w:rsid w:val="567D4723"/>
    <w:rsid w:val="5723230D"/>
    <w:rsid w:val="574760CB"/>
    <w:rsid w:val="61247E0A"/>
    <w:rsid w:val="68D215A9"/>
    <w:rsid w:val="6933534A"/>
    <w:rsid w:val="6BE92FD0"/>
    <w:rsid w:val="6F3D0837"/>
    <w:rsid w:val="71105823"/>
    <w:rsid w:val="74C1398E"/>
    <w:rsid w:val="752A56E9"/>
    <w:rsid w:val="763651EE"/>
    <w:rsid w:val="76DF1EE7"/>
    <w:rsid w:val="7D627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Lines="50" w:afterLines="50"/>
      <w:ind w:firstLine="200" w:firstLineChars="200"/>
      <w:contextualSpacing/>
      <w:outlineLvl w:val="0"/>
    </w:pPr>
    <w:rPr>
      <w:rFonts w:ascii="Times New Roman" w:hAnsi="Times New Roman" w:eastAsia="黑体"/>
      <w:b/>
      <w:bCs/>
      <w:color w:val="000000"/>
      <w:sz w:val="24"/>
      <w:szCs w:val="21"/>
    </w:rPr>
  </w:style>
  <w:style w:type="paragraph" w:styleId="4">
    <w:name w:val="heading 2"/>
    <w:basedOn w:val="1"/>
    <w:next w:val="1"/>
    <w:unhideWhenUsed/>
    <w:qFormat/>
    <w:uiPriority w:val="9"/>
    <w:pPr>
      <w:keepNext/>
      <w:keepLines/>
      <w:spacing w:before="260" w:after="260" w:line="416" w:lineRule="auto"/>
      <w:outlineLvl w:val="1"/>
    </w:pPr>
    <w:rPr>
      <w:rFonts w:eastAsia="仿宋" w:asciiTheme="majorHAnsi" w:hAnsiTheme="majorHAnsi"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2"/>
      <w:szCs w:val="32"/>
    </w:rPr>
  </w:style>
  <w:style w:type="paragraph" w:styleId="5">
    <w:name w:val="Plain Text"/>
    <w:basedOn w:val="1"/>
    <w:qFormat/>
    <w:uiPriority w:val="0"/>
    <w:rPr>
      <w:rFonts w:ascii="宋体" w:hAnsi="Courier New"/>
      <w:kern w:val="0"/>
      <w:sz w:val="20"/>
      <w:szCs w:val="21"/>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10"/>
    <w:pPr>
      <w:spacing w:line="520" w:lineRule="exact"/>
      <w:jc w:val="center"/>
    </w:pPr>
    <w:rPr>
      <w:rFonts w:ascii="黑体" w:hAnsi="宋体" w:eastAsia="黑体"/>
      <w:sz w:val="32"/>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themeColor="hyperlink"/>
      <w:u w:val="single"/>
      <w14:textFill>
        <w14:solidFill>
          <w14:schemeClr w14:val="hlink"/>
        </w14:solidFill>
      </w14:textFill>
    </w:rPr>
  </w:style>
  <w:style w:type="character" w:customStyle="1" w:styleId="16">
    <w:name w:val="批注框文本 Char"/>
    <w:basedOn w:val="14"/>
    <w:link w:val="7"/>
    <w:semiHidden/>
    <w:qFormat/>
    <w:uiPriority w:val="99"/>
    <w:rPr>
      <w:rFonts w:ascii="Calibri" w:hAnsi="Calibri" w:eastAsia="宋体" w:cs="Times New Roman"/>
      <w:sz w:val="18"/>
      <w:szCs w:val="18"/>
    </w:rPr>
  </w:style>
  <w:style w:type="character" w:customStyle="1" w:styleId="17">
    <w:name w:val="页眉 Char"/>
    <w:basedOn w:val="14"/>
    <w:link w:val="9"/>
    <w:qFormat/>
    <w:uiPriority w:val="99"/>
    <w:rPr>
      <w:rFonts w:ascii="Calibri" w:hAnsi="Calibri" w:eastAsia="宋体" w:cs="Times New Roman"/>
      <w:sz w:val="18"/>
      <w:szCs w:val="18"/>
    </w:rPr>
  </w:style>
  <w:style w:type="character" w:customStyle="1" w:styleId="18">
    <w:name w:val="页脚 Char"/>
    <w:basedOn w:val="14"/>
    <w:link w:val="8"/>
    <w:qFormat/>
    <w:uiPriority w:val="99"/>
    <w:rPr>
      <w:rFonts w:ascii="Calibri" w:hAnsi="Calibri"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日期 Char"/>
    <w:basedOn w:val="14"/>
    <w:link w:val="6"/>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16029</Words>
  <Characters>17056</Characters>
  <Lines>131</Lines>
  <Paragraphs>36</Paragraphs>
  <TotalTime>0</TotalTime>
  <ScaleCrop>false</ScaleCrop>
  <LinksUpToDate>false</LinksUpToDate>
  <CharactersWithSpaces>17262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2017-01-09T07:03:00Z</dcterms:created>
  <dc:creator>林燕</dc:creator>
  <cp:lastModifiedBy>haoyu</cp:lastModifiedBy>
  <cp:lastPrinted>2017-01-06T07:12:00Z</cp:lastPrinted>
  <dcterms:modified xsi:type="dcterms:W3CDTF">2023-02-18T07:21:06Z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1C64D1FCA3BA4D39A849C1DA7209417A</vt:lpwstr>
  </property>
</Properties>
</file>